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A9" w:rsidRPr="00A07D88" w:rsidRDefault="000507BD" w:rsidP="00A777A9">
      <w:pPr>
        <w:spacing w:line="240" w:lineRule="auto"/>
        <w:jc w:val="center"/>
        <w:rPr>
          <w:sz w:val="28"/>
          <w:szCs w:val="28"/>
          <w:lang w:val="lv-LV"/>
        </w:rPr>
      </w:pPr>
      <w:r w:rsidRPr="00A07D88">
        <w:rPr>
          <w:sz w:val="28"/>
          <w:szCs w:val="28"/>
          <w:lang w:val="lv-LV"/>
        </w:rPr>
        <w:t>Rīgā</w:t>
      </w:r>
      <w:bookmarkStart w:id="0" w:name="_GoBack"/>
      <w:bookmarkEnd w:id="0"/>
    </w:p>
    <w:p w:rsidR="00A07D88" w:rsidRDefault="00A07D88" w:rsidP="00A777A9">
      <w:pPr>
        <w:spacing w:line="240" w:lineRule="auto"/>
        <w:jc w:val="center"/>
        <w:rPr>
          <w:sz w:val="28"/>
          <w:szCs w:val="28"/>
          <w:lang w:val="lv-LV"/>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gridCol w:w="2259"/>
        <w:gridCol w:w="4145"/>
      </w:tblGrid>
      <w:tr w:rsidR="00E7478C" w:rsidTr="00850153">
        <w:tc>
          <w:tcPr>
            <w:tcW w:w="3519" w:type="dxa"/>
            <w:hideMark/>
          </w:tcPr>
          <w:p w:rsidR="000A32A7" w:rsidRDefault="000507BD" w:rsidP="00C663EA">
            <w:pPr>
              <w:tabs>
                <w:tab w:val="right" w:pos="9072"/>
              </w:tabs>
              <w:spacing w:line="240" w:lineRule="auto"/>
              <w:rPr>
                <w:sz w:val="28"/>
                <w:szCs w:val="28"/>
              </w:rPr>
            </w:pPr>
            <w:r>
              <w:rPr>
                <w:iCs/>
                <w:noProof/>
                <w:sz w:val="28"/>
                <w:szCs w:val="28"/>
              </w:rPr>
              <w:t>27.06.2022</w:t>
            </w:r>
            <w:r>
              <w:rPr>
                <w:sz w:val="28"/>
                <w:szCs w:val="28"/>
              </w:rPr>
              <w:t xml:space="preserve">  </w:t>
            </w:r>
          </w:p>
        </w:tc>
        <w:tc>
          <w:tcPr>
            <w:tcW w:w="2259" w:type="dxa"/>
          </w:tcPr>
          <w:p w:rsidR="000A32A7" w:rsidRDefault="000A32A7" w:rsidP="00C663EA">
            <w:pPr>
              <w:tabs>
                <w:tab w:val="right" w:pos="9072"/>
              </w:tabs>
              <w:spacing w:line="240" w:lineRule="auto"/>
              <w:jc w:val="right"/>
              <w:rPr>
                <w:sz w:val="28"/>
                <w:szCs w:val="28"/>
              </w:rPr>
            </w:pPr>
          </w:p>
        </w:tc>
        <w:tc>
          <w:tcPr>
            <w:tcW w:w="4145" w:type="dxa"/>
            <w:hideMark/>
          </w:tcPr>
          <w:p w:rsidR="000A32A7" w:rsidRDefault="000507BD" w:rsidP="000A32A7">
            <w:pPr>
              <w:tabs>
                <w:tab w:val="right" w:pos="9072"/>
              </w:tabs>
              <w:spacing w:line="240" w:lineRule="auto"/>
              <w:jc w:val="left"/>
              <w:rPr>
                <w:sz w:val="28"/>
                <w:szCs w:val="28"/>
              </w:rPr>
            </w:pPr>
            <w:r>
              <w:rPr>
                <w:rFonts w:eastAsia="Times New Roman"/>
                <w:sz w:val="28"/>
                <w:szCs w:val="28"/>
                <w:lang w:val="lv-LV" w:eastAsia="lv-LV"/>
              </w:rPr>
              <w:t>Reglaments</w:t>
            </w:r>
            <w:r>
              <w:rPr>
                <w:sz w:val="28"/>
                <w:szCs w:val="28"/>
              </w:rPr>
              <w:t xml:space="preserve"> Nr.</w:t>
            </w:r>
            <w:r>
              <w:rPr>
                <w:noProof/>
                <w:sz w:val="28"/>
                <w:szCs w:val="28"/>
              </w:rPr>
              <w:t>4</w:t>
            </w:r>
          </w:p>
        </w:tc>
      </w:tr>
    </w:tbl>
    <w:p w:rsidR="00A777A9" w:rsidRPr="00A07D88" w:rsidRDefault="00A777A9" w:rsidP="00A777A9">
      <w:pPr>
        <w:tabs>
          <w:tab w:val="right" w:pos="9072"/>
        </w:tabs>
        <w:rPr>
          <w:sz w:val="24"/>
          <w:szCs w:val="24"/>
          <w:lang w:val="lv-LV"/>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E7478C" w:rsidTr="000F36E7">
        <w:trPr>
          <w:jc w:val="center"/>
        </w:trPr>
        <w:tc>
          <w:tcPr>
            <w:tcW w:w="5670" w:type="dxa"/>
            <w:hideMark/>
          </w:tcPr>
          <w:p w:rsidR="004436B9" w:rsidRPr="004436B9" w:rsidRDefault="000507BD" w:rsidP="004436B9">
            <w:pPr>
              <w:spacing w:line="240" w:lineRule="auto"/>
              <w:jc w:val="center"/>
              <w:rPr>
                <w:b/>
                <w:sz w:val="28"/>
                <w:szCs w:val="28"/>
                <w:lang w:val="lv-LV"/>
              </w:rPr>
            </w:pPr>
            <w:r w:rsidRPr="004436B9">
              <w:rPr>
                <w:b/>
                <w:noProof/>
                <w:sz w:val="28"/>
                <w:szCs w:val="28"/>
                <w:lang w:val="lv-LV"/>
              </w:rPr>
              <w:t>Nodrošinājuma valsts aģentūras reglaments</w:t>
            </w:r>
          </w:p>
        </w:tc>
      </w:tr>
    </w:tbl>
    <w:p w:rsidR="00A777A9" w:rsidRPr="00A07D88" w:rsidRDefault="00A777A9" w:rsidP="00A777A9">
      <w:pPr>
        <w:spacing w:line="240" w:lineRule="auto"/>
        <w:rPr>
          <w:sz w:val="24"/>
          <w:szCs w:val="24"/>
          <w:lang w:val="lv-LV"/>
        </w:rPr>
      </w:pPr>
    </w:p>
    <w:p w:rsidR="00A777A9" w:rsidRDefault="001C6E6E" w:rsidP="00A777A9">
      <w:pPr>
        <w:spacing w:line="240" w:lineRule="auto"/>
        <w:rPr>
          <w:rFonts w:asciiTheme="minorHAnsi" w:hAnsiTheme="minorHAnsi" w:cstheme="minorHAnsi"/>
          <w:i/>
          <w:sz w:val="24"/>
          <w:szCs w:val="24"/>
          <w:lang w:val="lv-LV"/>
        </w:rPr>
      </w:pPr>
      <w:r w:rsidRPr="001C6E6E">
        <w:rPr>
          <w:rFonts w:asciiTheme="minorHAnsi" w:hAnsiTheme="minorHAnsi" w:cstheme="minorHAnsi"/>
          <w:b/>
          <w:i/>
          <w:sz w:val="24"/>
          <w:szCs w:val="24"/>
          <w:lang w:val="lv-LV"/>
        </w:rPr>
        <w:t>Grozījumi:</w:t>
      </w:r>
      <w:r w:rsidRPr="001C6E6E">
        <w:rPr>
          <w:rFonts w:asciiTheme="minorHAnsi" w:hAnsiTheme="minorHAnsi" w:cstheme="minorHAnsi"/>
          <w:i/>
          <w:sz w:val="24"/>
          <w:szCs w:val="24"/>
          <w:lang w:val="lv-LV"/>
        </w:rPr>
        <w:t xml:space="preserve"> </w:t>
      </w:r>
      <w:r w:rsidR="00044C6C">
        <w:rPr>
          <w:rFonts w:asciiTheme="minorHAnsi" w:hAnsiTheme="minorHAnsi" w:cstheme="minorHAnsi"/>
          <w:i/>
          <w:sz w:val="24"/>
          <w:szCs w:val="24"/>
          <w:lang w:val="lv-LV"/>
        </w:rPr>
        <w:tab/>
      </w:r>
      <w:r w:rsidRPr="001C6E6E">
        <w:rPr>
          <w:rFonts w:asciiTheme="minorHAnsi" w:hAnsiTheme="minorHAnsi" w:cstheme="minorHAnsi"/>
          <w:i/>
          <w:sz w:val="24"/>
          <w:szCs w:val="24"/>
          <w:lang w:val="lv-LV"/>
        </w:rPr>
        <w:t>Nodrošinājuma valsts aģentūras 27.09.2022. iekšējie noteikumi Nr.8.</w:t>
      </w:r>
    </w:p>
    <w:p w:rsidR="00044C6C" w:rsidRPr="001C6E6E" w:rsidRDefault="00044C6C" w:rsidP="00A777A9">
      <w:pPr>
        <w:spacing w:line="240" w:lineRule="auto"/>
        <w:rPr>
          <w:rFonts w:asciiTheme="minorHAnsi" w:hAnsiTheme="minorHAnsi" w:cstheme="minorHAnsi"/>
          <w:i/>
          <w:sz w:val="24"/>
          <w:szCs w:val="24"/>
          <w:lang w:val="lv-LV"/>
        </w:rPr>
      </w:pPr>
      <w:r>
        <w:rPr>
          <w:rFonts w:asciiTheme="minorHAnsi" w:hAnsiTheme="minorHAnsi" w:cstheme="minorHAnsi"/>
          <w:i/>
          <w:sz w:val="24"/>
          <w:szCs w:val="24"/>
          <w:lang w:val="lv-LV"/>
        </w:rPr>
        <w:tab/>
      </w:r>
      <w:r>
        <w:rPr>
          <w:rFonts w:asciiTheme="minorHAnsi" w:hAnsiTheme="minorHAnsi" w:cstheme="minorHAnsi"/>
          <w:i/>
          <w:sz w:val="24"/>
          <w:szCs w:val="24"/>
          <w:lang w:val="lv-LV"/>
        </w:rPr>
        <w:tab/>
      </w:r>
      <w:r w:rsidRPr="001C6E6E">
        <w:rPr>
          <w:rFonts w:asciiTheme="minorHAnsi" w:hAnsiTheme="minorHAnsi" w:cstheme="minorHAnsi"/>
          <w:i/>
          <w:sz w:val="24"/>
          <w:szCs w:val="24"/>
          <w:lang w:val="lv-LV"/>
        </w:rPr>
        <w:t>Nodrošinājuma valsts aģentūras 2</w:t>
      </w:r>
      <w:r>
        <w:rPr>
          <w:rFonts w:asciiTheme="minorHAnsi" w:hAnsiTheme="minorHAnsi" w:cstheme="minorHAnsi"/>
          <w:i/>
          <w:sz w:val="24"/>
          <w:szCs w:val="24"/>
          <w:lang w:val="lv-LV"/>
        </w:rPr>
        <w:t>8</w:t>
      </w:r>
      <w:r w:rsidRPr="001C6E6E">
        <w:rPr>
          <w:rFonts w:asciiTheme="minorHAnsi" w:hAnsiTheme="minorHAnsi" w:cstheme="minorHAnsi"/>
          <w:i/>
          <w:sz w:val="24"/>
          <w:szCs w:val="24"/>
          <w:lang w:val="lv-LV"/>
        </w:rPr>
        <w:t>.</w:t>
      </w:r>
      <w:r>
        <w:rPr>
          <w:rFonts w:asciiTheme="minorHAnsi" w:hAnsiTheme="minorHAnsi" w:cstheme="minorHAnsi"/>
          <w:i/>
          <w:sz w:val="24"/>
          <w:szCs w:val="24"/>
          <w:lang w:val="lv-LV"/>
        </w:rPr>
        <w:t>10</w:t>
      </w:r>
      <w:r w:rsidRPr="001C6E6E">
        <w:rPr>
          <w:rFonts w:asciiTheme="minorHAnsi" w:hAnsiTheme="minorHAnsi" w:cstheme="minorHAnsi"/>
          <w:i/>
          <w:sz w:val="24"/>
          <w:szCs w:val="24"/>
          <w:lang w:val="lv-LV"/>
        </w:rPr>
        <w:t>.2022. iekšējie noteikumi Nr.</w:t>
      </w:r>
      <w:r>
        <w:rPr>
          <w:rFonts w:asciiTheme="minorHAnsi" w:hAnsiTheme="minorHAnsi" w:cstheme="minorHAnsi"/>
          <w:i/>
          <w:sz w:val="24"/>
          <w:szCs w:val="24"/>
          <w:lang w:val="lv-LV"/>
        </w:rPr>
        <w:t>11</w:t>
      </w:r>
      <w:r w:rsidRPr="001C6E6E">
        <w:rPr>
          <w:rFonts w:asciiTheme="minorHAnsi" w:hAnsiTheme="minorHAnsi" w:cstheme="minorHAnsi"/>
          <w:i/>
          <w:sz w:val="24"/>
          <w:szCs w:val="24"/>
          <w:lang w:val="lv-LV"/>
        </w:rPr>
        <w:t>.</w:t>
      </w:r>
    </w:p>
    <w:p w:rsidR="00A777A9" w:rsidRPr="00A07D88" w:rsidRDefault="00A777A9" w:rsidP="00A777A9">
      <w:pPr>
        <w:spacing w:line="240" w:lineRule="auto"/>
        <w:rPr>
          <w:sz w:val="24"/>
          <w:szCs w:val="24"/>
          <w:lang w:val="lv-LV"/>
        </w:rPr>
      </w:pPr>
    </w:p>
    <w:p w:rsidR="000F36E7" w:rsidRPr="001D18A0" w:rsidRDefault="000507BD" w:rsidP="000F36E7">
      <w:pPr>
        <w:suppressAutoHyphens/>
        <w:autoSpaceDN w:val="0"/>
        <w:spacing w:line="240" w:lineRule="auto"/>
        <w:jc w:val="right"/>
        <w:rPr>
          <w:rFonts w:eastAsia="Times New Roman"/>
          <w:sz w:val="28"/>
          <w:szCs w:val="28"/>
          <w:lang w:val="lv-LV" w:eastAsia="ar-SA"/>
        </w:rPr>
      </w:pPr>
      <w:r w:rsidRPr="001D18A0">
        <w:rPr>
          <w:rFonts w:eastAsia="Times New Roman"/>
          <w:sz w:val="28"/>
          <w:szCs w:val="28"/>
          <w:lang w:val="lv-LV" w:eastAsia="ar-SA"/>
        </w:rPr>
        <w:t>Izdots saskaņā ar</w:t>
      </w:r>
    </w:p>
    <w:p w:rsidR="000F36E7" w:rsidRPr="001D18A0" w:rsidRDefault="000507BD" w:rsidP="000F36E7">
      <w:pPr>
        <w:suppressAutoHyphens/>
        <w:autoSpaceDN w:val="0"/>
        <w:spacing w:line="240" w:lineRule="auto"/>
        <w:jc w:val="right"/>
        <w:rPr>
          <w:rFonts w:eastAsia="Times New Roman"/>
          <w:sz w:val="28"/>
          <w:szCs w:val="28"/>
          <w:lang w:val="lv-LV" w:eastAsia="ar-SA"/>
        </w:rPr>
      </w:pPr>
      <w:r w:rsidRPr="001D18A0">
        <w:rPr>
          <w:rFonts w:eastAsia="Times New Roman"/>
          <w:sz w:val="28"/>
          <w:szCs w:val="28"/>
          <w:lang w:val="lv-LV" w:eastAsia="ar-SA"/>
        </w:rPr>
        <w:t>Valsts pārvaldes iekārtas likuma</w:t>
      </w:r>
    </w:p>
    <w:p w:rsidR="000F36E7" w:rsidRPr="001D18A0" w:rsidRDefault="000507BD" w:rsidP="000F36E7">
      <w:pPr>
        <w:suppressAutoHyphens/>
        <w:autoSpaceDN w:val="0"/>
        <w:spacing w:line="240" w:lineRule="auto"/>
        <w:jc w:val="right"/>
        <w:rPr>
          <w:rFonts w:eastAsia="Times New Roman"/>
          <w:sz w:val="28"/>
          <w:szCs w:val="28"/>
          <w:lang w:val="lv-LV" w:eastAsia="ar-SA"/>
        </w:rPr>
      </w:pPr>
      <w:r w:rsidRPr="001D18A0">
        <w:rPr>
          <w:rFonts w:eastAsia="Times New Roman"/>
          <w:sz w:val="28"/>
          <w:szCs w:val="28"/>
          <w:lang w:val="lv-LV" w:eastAsia="ar-SA"/>
        </w:rPr>
        <w:t>75.panta pirmo daļu</w:t>
      </w:r>
    </w:p>
    <w:p w:rsidR="000F36E7" w:rsidRPr="001D18A0" w:rsidRDefault="000F36E7" w:rsidP="000F36E7">
      <w:pPr>
        <w:suppressAutoHyphens/>
        <w:autoSpaceDN w:val="0"/>
        <w:spacing w:before="240" w:line="240" w:lineRule="auto"/>
        <w:jc w:val="left"/>
        <w:rPr>
          <w:rFonts w:eastAsia="Times New Roman"/>
          <w:sz w:val="28"/>
          <w:szCs w:val="28"/>
          <w:lang w:val="lv-LV" w:eastAsia="ar-SA"/>
        </w:rPr>
      </w:pPr>
    </w:p>
    <w:p w:rsidR="000F36E7" w:rsidRPr="001D18A0" w:rsidRDefault="000507BD" w:rsidP="000F36E7">
      <w:pPr>
        <w:widowControl w:val="0"/>
        <w:numPr>
          <w:ilvl w:val="0"/>
          <w:numId w:val="14"/>
        </w:numPr>
        <w:suppressAutoHyphens/>
        <w:autoSpaceDN w:val="0"/>
        <w:spacing w:before="240" w:after="200" w:line="240" w:lineRule="auto"/>
        <w:jc w:val="center"/>
        <w:rPr>
          <w:rFonts w:eastAsia="Times New Roman"/>
          <w:b/>
          <w:sz w:val="28"/>
          <w:szCs w:val="28"/>
          <w:lang w:val="lv-LV" w:eastAsia="ar-SA"/>
        </w:rPr>
      </w:pPr>
      <w:r w:rsidRPr="001D18A0">
        <w:rPr>
          <w:rFonts w:eastAsia="Times New Roman"/>
          <w:b/>
          <w:sz w:val="28"/>
          <w:szCs w:val="28"/>
          <w:lang w:val="lv-LV" w:eastAsia="ar-SA"/>
        </w:rPr>
        <w:t>Vispārīgais jautājums</w:t>
      </w:r>
    </w:p>
    <w:p w:rsidR="000F36E7" w:rsidRPr="001D18A0" w:rsidRDefault="000507BD" w:rsidP="000F36E7">
      <w:pPr>
        <w:widowControl w:val="0"/>
        <w:numPr>
          <w:ilvl w:val="0"/>
          <w:numId w:val="15"/>
        </w:numPr>
        <w:suppressAutoHyphens/>
        <w:autoSpaceDN w:val="0"/>
        <w:spacing w:before="240" w:after="200" w:line="240" w:lineRule="auto"/>
        <w:rPr>
          <w:rFonts w:eastAsia="Times New Roman"/>
          <w:sz w:val="28"/>
          <w:szCs w:val="28"/>
          <w:lang w:val="lv-LV" w:eastAsia="ar-SA"/>
        </w:rPr>
      </w:pPr>
      <w:r w:rsidRPr="001D18A0">
        <w:rPr>
          <w:rFonts w:eastAsia="Times New Roman"/>
          <w:sz w:val="28"/>
          <w:szCs w:val="28"/>
          <w:lang w:val="lv-LV" w:eastAsia="ar-SA"/>
        </w:rPr>
        <w:t>Reglaments nosaka Nodrošinājuma valsts aģentūras (turpmāk – aģentūra) struktūru un darba organizāciju, kā arī aģentūras darbinieku un valsts civildienesta ierēdņu (turpmāk – amatpersona) un aģentūras struktūrvienību kompetenci.</w:t>
      </w:r>
    </w:p>
    <w:p w:rsidR="000F36E7" w:rsidRPr="001D18A0" w:rsidRDefault="000507BD" w:rsidP="000F36E7">
      <w:pPr>
        <w:widowControl w:val="0"/>
        <w:numPr>
          <w:ilvl w:val="0"/>
          <w:numId w:val="14"/>
        </w:numPr>
        <w:suppressAutoHyphens/>
        <w:autoSpaceDN w:val="0"/>
        <w:spacing w:before="240" w:after="200" w:line="240" w:lineRule="auto"/>
        <w:jc w:val="center"/>
        <w:rPr>
          <w:rFonts w:eastAsia="Times New Roman"/>
          <w:b/>
          <w:sz w:val="28"/>
          <w:szCs w:val="28"/>
          <w:lang w:val="lv-LV" w:eastAsia="ar-SA"/>
        </w:rPr>
      </w:pPr>
      <w:r w:rsidRPr="001D18A0">
        <w:rPr>
          <w:rFonts w:eastAsia="Times New Roman"/>
          <w:b/>
          <w:sz w:val="28"/>
          <w:szCs w:val="28"/>
          <w:lang w:val="lv-LV" w:eastAsia="ar-SA"/>
        </w:rPr>
        <w:t>Aģentūras struktūra</w:t>
      </w:r>
    </w:p>
    <w:p w:rsidR="000F36E7" w:rsidRPr="001D18A0" w:rsidRDefault="000507BD" w:rsidP="000F36E7">
      <w:pPr>
        <w:widowControl w:val="0"/>
        <w:numPr>
          <w:ilvl w:val="0"/>
          <w:numId w:val="15"/>
        </w:numPr>
        <w:suppressAutoHyphens/>
        <w:autoSpaceDN w:val="0"/>
        <w:spacing w:before="240" w:after="200" w:line="240" w:lineRule="auto"/>
        <w:rPr>
          <w:rFonts w:eastAsia="Times New Roman"/>
          <w:sz w:val="28"/>
          <w:szCs w:val="28"/>
          <w:lang w:val="lv-LV" w:eastAsia="ar-SA"/>
        </w:rPr>
      </w:pPr>
      <w:r w:rsidRPr="001D18A0">
        <w:rPr>
          <w:rFonts w:eastAsia="Times New Roman"/>
          <w:sz w:val="28"/>
          <w:szCs w:val="28"/>
          <w:lang w:val="lv-LV" w:eastAsia="ar-SA"/>
        </w:rPr>
        <w:t xml:space="preserve">Amatpersonas darbojas vienotā hierarhiskā sistēmā, kur viena amatpersona ir padota citai amatpersonai. </w:t>
      </w:r>
    </w:p>
    <w:p w:rsidR="000F36E7" w:rsidRPr="001D18A0" w:rsidRDefault="000507BD" w:rsidP="000F36E7">
      <w:pPr>
        <w:widowControl w:val="0"/>
        <w:numPr>
          <w:ilvl w:val="0"/>
          <w:numId w:val="15"/>
        </w:numPr>
        <w:suppressAutoHyphens/>
        <w:autoSpaceDN w:val="0"/>
        <w:spacing w:before="240" w:after="200" w:line="240" w:lineRule="auto"/>
        <w:rPr>
          <w:rFonts w:eastAsia="Times New Roman"/>
          <w:sz w:val="28"/>
          <w:szCs w:val="28"/>
          <w:lang w:val="lv-LV" w:eastAsia="ar-SA"/>
        </w:rPr>
      </w:pPr>
      <w:r w:rsidRPr="001D18A0">
        <w:rPr>
          <w:rFonts w:eastAsia="Times New Roman"/>
          <w:sz w:val="28"/>
          <w:szCs w:val="28"/>
          <w:lang w:val="lv-LV" w:eastAsia="ar-SA"/>
        </w:rPr>
        <w:t>Aģentūras direktors (turpmāk – direktors) ir augstākā amatpersona aģentūrā.</w:t>
      </w:r>
    </w:p>
    <w:p w:rsidR="000F36E7" w:rsidRPr="001D18A0" w:rsidRDefault="000507BD" w:rsidP="000F36E7">
      <w:pPr>
        <w:widowControl w:val="0"/>
        <w:numPr>
          <w:ilvl w:val="0"/>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Direktoram ir tieši pakļautas šādas amatpersonas:</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direktora vietnieks, Izņemto lietu un resursu pārvaldības departamenta vadītājs;</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direktora vietnieks, Nekustamo īpašumu</w:t>
      </w:r>
      <w:r>
        <w:rPr>
          <w:rFonts w:eastAsia="Times New Roman"/>
          <w:sz w:val="28"/>
          <w:szCs w:val="28"/>
          <w:lang w:val="lv-LV" w:eastAsia="ar-SA"/>
        </w:rPr>
        <w:t xml:space="preserve"> pārvaldīšanas</w:t>
      </w:r>
      <w:r w:rsidRPr="001D18A0">
        <w:rPr>
          <w:rFonts w:eastAsia="Times New Roman"/>
          <w:sz w:val="28"/>
          <w:szCs w:val="28"/>
          <w:lang w:val="lv-LV" w:eastAsia="ar-SA"/>
        </w:rPr>
        <w:t xml:space="preserve"> departamenta vadītājs;</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direktora vietnieks, Infrastruktūras attīstības departamenta vadītājs;</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Administratīvā un iepirkumu departamenta vadītājs;</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Finanšu un grāmatvedības pārvaldes vadītājs;</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bookmarkStart w:id="1" w:name="_Ref456871415"/>
      <w:r w:rsidRPr="001D18A0">
        <w:rPr>
          <w:rFonts w:eastAsia="Times New Roman"/>
          <w:sz w:val="28"/>
          <w:szCs w:val="28"/>
          <w:lang w:val="lv-LV" w:eastAsia="ar-SA"/>
        </w:rPr>
        <w:t>Bruņojuma nodaļas vadītājs;</w:t>
      </w:r>
    </w:p>
    <w:p w:rsidR="000F36E7" w:rsidRPr="001D18A0" w:rsidRDefault="000507BD" w:rsidP="000F36E7">
      <w:pPr>
        <w:widowControl w:val="0"/>
        <w:numPr>
          <w:ilvl w:val="1"/>
          <w:numId w:val="15"/>
        </w:numPr>
        <w:suppressAutoHyphens/>
        <w:autoSpaceDN w:val="0"/>
        <w:spacing w:line="240" w:lineRule="auto"/>
        <w:ind w:left="1077"/>
        <w:rPr>
          <w:rFonts w:eastAsia="Times New Roman"/>
          <w:sz w:val="28"/>
          <w:szCs w:val="28"/>
          <w:lang w:val="lv-LV" w:eastAsia="ar-SA"/>
        </w:rPr>
      </w:pPr>
      <w:r w:rsidRPr="001D18A0">
        <w:rPr>
          <w:rFonts w:eastAsia="Times New Roman"/>
          <w:sz w:val="28"/>
          <w:szCs w:val="28"/>
          <w:lang w:val="lv-LV" w:eastAsia="ar-SA"/>
        </w:rPr>
        <w:t>Iekšējās kontroles nodaļas vadītājs;</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direktora palīgs;</w:t>
      </w:r>
      <w:bookmarkEnd w:id="1"/>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 xml:space="preserve">amatpersona, kura ir atbildīga par sevišķās lietvedības kārtošanu </w:t>
      </w:r>
      <w:r w:rsidRPr="001D18A0">
        <w:rPr>
          <w:rFonts w:eastAsia="Times New Roman"/>
          <w:sz w:val="28"/>
          <w:szCs w:val="28"/>
          <w:lang w:val="lv-LV" w:eastAsia="ar-SA"/>
        </w:rPr>
        <w:lastRenderedPageBreak/>
        <w:t>aģentūrā, - sevišķās lietvedības jautājumos;</w:t>
      </w:r>
    </w:p>
    <w:p w:rsidR="000F36E7" w:rsidRDefault="000507BD" w:rsidP="000F36E7">
      <w:pPr>
        <w:widowControl w:val="0"/>
        <w:numPr>
          <w:ilvl w:val="1"/>
          <w:numId w:val="15"/>
        </w:numPr>
        <w:spacing w:line="240" w:lineRule="auto"/>
        <w:ind w:left="1077"/>
        <w:contextualSpacing/>
        <w:rPr>
          <w:rFonts w:eastAsia="Times New Roman"/>
          <w:sz w:val="28"/>
          <w:szCs w:val="28"/>
          <w:lang w:val="lv-LV" w:eastAsia="ar-SA"/>
        </w:rPr>
      </w:pPr>
      <w:r w:rsidRPr="001D18A0">
        <w:rPr>
          <w:rFonts w:eastAsia="Times New Roman"/>
          <w:sz w:val="28"/>
          <w:szCs w:val="28"/>
          <w:lang w:val="lv-LV" w:eastAsia="ar-SA"/>
        </w:rPr>
        <w:t>amatpersona, kura ir atbildīga par personas datu aizsardzību aģentūrā, - personas datu aizsardzības jautājumos.</w:t>
      </w:r>
    </w:p>
    <w:p w:rsidR="00044C6C" w:rsidRPr="00044C6C" w:rsidRDefault="00044C6C" w:rsidP="00044C6C">
      <w:pPr>
        <w:suppressAutoHyphens/>
        <w:autoSpaceDN w:val="0"/>
        <w:spacing w:line="240" w:lineRule="auto"/>
        <w:rPr>
          <w:rFonts w:asciiTheme="minorHAnsi" w:eastAsia="Times New Roman" w:hAnsiTheme="minorHAnsi" w:cstheme="minorHAnsi"/>
          <w:i/>
          <w:sz w:val="24"/>
          <w:szCs w:val="24"/>
          <w:lang w:val="lv-LV" w:eastAsia="ar-SA"/>
        </w:rPr>
      </w:pPr>
      <w:r w:rsidRPr="00044C6C">
        <w:rPr>
          <w:rFonts w:asciiTheme="minorHAnsi" w:eastAsiaTheme="minorHAnsi" w:hAnsiTheme="minorHAnsi" w:cstheme="minorHAnsi"/>
          <w:i/>
          <w:sz w:val="24"/>
          <w:szCs w:val="24"/>
          <w:lang w:val="lv-LV" w:eastAsia="en-US"/>
        </w:rPr>
        <w:t>(Grozīts ar aģentūras 2</w:t>
      </w:r>
      <w:r>
        <w:rPr>
          <w:rFonts w:asciiTheme="minorHAnsi" w:eastAsiaTheme="minorHAnsi" w:hAnsiTheme="minorHAnsi" w:cstheme="minorHAnsi"/>
          <w:i/>
          <w:sz w:val="24"/>
          <w:szCs w:val="24"/>
          <w:lang w:val="lv-LV" w:eastAsia="en-US"/>
        </w:rPr>
        <w:t>8</w:t>
      </w:r>
      <w:r w:rsidRPr="00044C6C">
        <w:rPr>
          <w:rFonts w:asciiTheme="minorHAnsi" w:eastAsiaTheme="minorHAnsi" w:hAnsiTheme="minorHAnsi" w:cstheme="minorHAnsi"/>
          <w:i/>
          <w:sz w:val="24"/>
          <w:szCs w:val="24"/>
          <w:lang w:val="lv-LV" w:eastAsia="en-US"/>
        </w:rPr>
        <w:t>.</w:t>
      </w:r>
      <w:r>
        <w:rPr>
          <w:rFonts w:asciiTheme="minorHAnsi" w:eastAsiaTheme="minorHAnsi" w:hAnsiTheme="minorHAnsi" w:cstheme="minorHAnsi"/>
          <w:i/>
          <w:sz w:val="24"/>
          <w:szCs w:val="24"/>
          <w:lang w:val="lv-LV" w:eastAsia="en-US"/>
        </w:rPr>
        <w:t>10</w:t>
      </w:r>
      <w:r w:rsidRPr="00044C6C">
        <w:rPr>
          <w:rFonts w:asciiTheme="minorHAnsi" w:eastAsiaTheme="minorHAnsi" w:hAnsiTheme="minorHAnsi" w:cstheme="minorHAnsi"/>
          <w:i/>
          <w:sz w:val="24"/>
          <w:szCs w:val="24"/>
          <w:lang w:val="lv-LV" w:eastAsia="en-US"/>
        </w:rPr>
        <w:t xml:space="preserve">.2022. Iekšējiem noteikumiem Nr. </w:t>
      </w:r>
      <w:r>
        <w:rPr>
          <w:rFonts w:asciiTheme="minorHAnsi" w:eastAsiaTheme="minorHAnsi" w:hAnsiTheme="minorHAnsi" w:cstheme="minorHAnsi"/>
          <w:i/>
          <w:sz w:val="24"/>
          <w:szCs w:val="24"/>
          <w:lang w:val="lv-LV" w:eastAsia="en-US"/>
        </w:rPr>
        <w:t>11</w:t>
      </w:r>
      <w:r w:rsidRPr="00044C6C">
        <w:rPr>
          <w:rFonts w:asciiTheme="minorHAnsi" w:eastAsiaTheme="minorHAnsi" w:hAnsiTheme="minorHAnsi" w:cstheme="minorHAnsi"/>
          <w:i/>
          <w:sz w:val="24"/>
          <w:szCs w:val="24"/>
          <w:lang w:val="lv-LV" w:eastAsia="en-US"/>
        </w:rPr>
        <w:t>.)</w:t>
      </w:r>
    </w:p>
    <w:p w:rsidR="000F36E7" w:rsidRPr="001D18A0" w:rsidRDefault="000507BD" w:rsidP="000F36E7">
      <w:pPr>
        <w:widowControl w:val="0"/>
        <w:numPr>
          <w:ilvl w:val="0"/>
          <w:numId w:val="15"/>
        </w:numPr>
        <w:suppressAutoHyphens/>
        <w:autoSpaceDN w:val="0"/>
        <w:spacing w:before="240" w:line="240" w:lineRule="auto"/>
        <w:ind w:left="357" w:hanging="357"/>
        <w:rPr>
          <w:rFonts w:eastAsia="Times New Roman"/>
          <w:sz w:val="28"/>
          <w:szCs w:val="28"/>
          <w:lang w:val="lv-LV" w:eastAsia="ar-SA"/>
        </w:rPr>
      </w:pPr>
      <w:r w:rsidRPr="001D18A0">
        <w:rPr>
          <w:rFonts w:eastAsia="Times New Roman"/>
          <w:sz w:val="28"/>
          <w:szCs w:val="28"/>
          <w:lang w:val="lv-LV" w:eastAsia="ar-SA"/>
        </w:rPr>
        <w:t>Aģentūras patstāvīgās struktūrvienības ir departamenti, Finanšu un grāmatvedības pārvalde, Bruņojuma nodaļa un Iekšējās kontroles nodaļa. Aģentūras patstāvīgās struktūrvienības atrodas direktora tiešā pakļautībā.</w:t>
      </w:r>
    </w:p>
    <w:p w:rsidR="000F36E7" w:rsidRPr="001D18A0" w:rsidRDefault="000507BD" w:rsidP="000F36E7">
      <w:pPr>
        <w:widowControl w:val="0"/>
        <w:numPr>
          <w:ilvl w:val="0"/>
          <w:numId w:val="15"/>
        </w:numPr>
        <w:suppressAutoHyphens/>
        <w:autoSpaceDN w:val="0"/>
        <w:spacing w:before="240" w:after="200" w:line="240" w:lineRule="auto"/>
        <w:ind w:left="357" w:hanging="357"/>
        <w:rPr>
          <w:rFonts w:eastAsia="Times New Roman"/>
          <w:sz w:val="28"/>
          <w:szCs w:val="28"/>
          <w:lang w:val="lv-LV" w:eastAsia="ar-SA"/>
        </w:rPr>
      </w:pPr>
      <w:r w:rsidRPr="001D18A0">
        <w:rPr>
          <w:rFonts w:eastAsia="Times New Roman"/>
          <w:sz w:val="28"/>
          <w:szCs w:val="28"/>
          <w:lang w:val="lv-LV" w:eastAsia="ar-SA"/>
        </w:rPr>
        <w:t>Departamentu ietvaros var veidot zemāka līmeņa struktūrvienības – pārvaldes, nodaļas, daļas un sektorus. Pārvaldes ietvaros var veidot nodaļas, daļas un sektorus.</w:t>
      </w:r>
    </w:p>
    <w:p w:rsidR="000F36E7" w:rsidRPr="001D18A0" w:rsidRDefault="000507BD" w:rsidP="000F36E7">
      <w:pPr>
        <w:widowControl w:val="0"/>
        <w:numPr>
          <w:ilvl w:val="0"/>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Direktora vietnieka, Izņemto lietu un resursu pārvaldības departamenta vadītāja tiešā pakļautībā ir šādas struktūrvienības:</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Izņemto lietu pārvalde, ar tās vadītāja pakļautībā esošajām nodaļām:</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Izņemto lietu nodaļa;</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Transportlīdzekļu nodaļa;</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Resursu pārvalde, ar tās vadītāja pakļautībā esošajām nodaļām:</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Tehniskā atbalsta nodaļa;</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Materiālās apgādes nodaļa;</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Drošības un tehnisko risinājumu nodaļa.</w:t>
      </w:r>
    </w:p>
    <w:p w:rsidR="000F36E7" w:rsidRPr="001D18A0" w:rsidRDefault="000507BD" w:rsidP="000F36E7">
      <w:pPr>
        <w:widowControl w:val="0"/>
        <w:numPr>
          <w:ilvl w:val="0"/>
          <w:numId w:val="15"/>
        </w:numPr>
        <w:suppressAutoHyphens/>
        <w:autoSpaceDN w:val="0"/>
        <w:spacing w:before="240" w:line="240" w:lineRule="auto"/>
        <w:ind w:left="357" w:hanging="357"/>
        <w:rPr>
          <w:rFonts w:eastAsia="Times New Roman"/>
          <w:sz w:val="28"/>
          <w:szCs w:val="28"/>
          <w:lang w:val="lv-LV" w:eastAsia="ar-SA"/>
        </w:rPr>
      </w:pPr>
      <w:r w:rsidRPr="001D18A0">
        <w:rPr>
          <w:rFonts w:eastAsia="Times New Roman"/>
          <w:sz w:val="28"/>
          <w:szCs w:val="28"/>
          <w:lang w:val="lv-LV" w:eastAsia="ar-SA"/>
        </w:rPr>
        <w:t xml:space="preserve">Direktora vietnieka, Nekustamo īpašumu </w:t>
      </w:r>
      <w:r>
        <w:rPr>
          <w:rFonts w:eastAsia="Times New Roman"/>
          <w:sz w:val="28"/>
          <w:szCs w:val="28"/>
          <w:lang w:val="lv-LV" w:eastAsia="ar-SA"/>
        </w:rPr>
        <w:t>pārvaldīšanas</w:t>
      </w:r>
      <w:r w:rsidRPr="001D18A0">
        <w:rPr>
          <w:rFonts w:eastAsia="Times New Roman"/>
          <w:sz w:val="28"/>
          <w:szCs w:val="28"/>
          <w:lang w:val="lv-LV" w:eastAsia="ar-SA"/>
        </w:rPr>
        <w:t xml:space="preserve"> departamenta vadītāja tiešā pakļautībā ir šādas struktūrvienības:</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 xml:space="preserve">Rīgas </w:t>
      </w:r>
      <w:proofErr w:type="spellStart"/>
      <w:r>
        <w:rPr>
          <w:rFonts w:eastAsia="Times New Roman"/>
          <w:sz w:val="28"/>
          <w:szCs w:val="28"/>
          <w:lang w:val="lv-LV" w:eastAsia="ar-SA"/>
        </w:rPr>
        <w:t>valstspilsētas</w:t>
      </w:r>
      <w:proofErr w:type="spellEnd"/>
      <w:r>
        <w:rPr>
          <w:rFonts w:eastAsia="Times New Roman"/>
          <w:sz w:val="28"/>
          <w:szCs w:val="28"/>
          <w:lang w:val="lv-LV" w:eastAsia="ar-SA"/>
        </w:rPr>
        <w:t xml:space="preserve"> īpašumu pārvaldīšanas</w:t>
      </w:r>
      <w:r w:rsidRPr="001D18A0">
        <w:rPr>
          <w:rFonts w:eastAsia="Times New Roman"/>
          <w:sz w:val="28"/>
          <w:szCs w:val="28"/>
          <w:lang w:val="lv-LV" w:eastAsia="ar-SA"/>
        </w:rPr>
        <w:t xml:space="preserve"> nodaļa;</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 xml:space="preserve">Zemgales un Pierīgas </w:t>
      </w:r>
      <w:r>
        <w:rPr>
          <w:rFonts w:eastAsia="Times New Roman"/>
          <w:sz w:val="28"/>
          <w:szCs w:val="28"/>
          <w:lang w:val="lv-LV" w:eastAsia="ar-SA"/>
        </w:rPr>
        <w:t>īpašumu pārvaldīšanas</w:t>
      </w:r>
      <w:r w:rsidRPr="001D18A0">
        <w:rPr>
          <w:rFonts w:eastAsia="Times New Roman"/>
          <w:sz w:val="28"/>
          <w:szCs w:val="28"/>
          <w:lang w:val="lv-LV" w:eastAsia="ar-SA"/>
        </w:rPr>
        <w:t xml:space="preserve"> nodaļa;</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 xml:space="preserve">Kurzemes </w:t>
      </w:r>
      <w:r>
        <w:rPr>
          <w:rFonts w:eastAsia="Times New Roman"/>
          <w:sz w:val="28"/>
          <w:szCs w:val="28"/>
          <w:lang w:val="lv-LV" w:eastAsia="ar-SA"/>
        </w:rPr>
        <w:t>īpašumu pārvaldīšanas</w:t>
      </w:r>
      <w:r w:rsidRPr="001D18A0">
        <w:rPr>
          <w:rFonts w:eastAsia="Times New Roman"/>
          <w:sz w:val="28"/>
          <w:szCs w:val="28"/>
          <w:lang w:val="lv-LV" w:eastAsia="ar-SA"/>
        </w:rPr>
        <w:t xml:space="preserve"> nodaļa;</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 xml:space="preserve">Vidzemes </w:t>
      </w:r>
      <w:r>
        <w:rPr>
          <w:rFonts w:eastAsia="Times New Roman"/>
          <w:sz w:val="28"/>
          <w:szCs w:val="28"/>
          <w:lang w:val="lv-LV" w:eastAsia="ar-SA"/>
        </w:rPr>
        <w:t>īpašumu pārvaldīšanas</w:t>
      </w:r>
      <w:r w:rsidRPr="001D18A0">
        <w:rPr>
          <w:rFonts w:eastAsia="Times New Roman"/>
          <w:sz w:val="28"/>
          <w:szCs w:val="28"/>
          <w:lang w:val="lv-LV" w:eastAsia="ar-SA"/>
        </w:rPr>
        <w:t xml:space="preserve"> nodaļa;</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 xml:space="preserve">Ludzas </w:t>
      </w:r>
      <w:r>
        <w:rPr>
          <w:rFonts w:eastAsia="Times New Roman"/>
          <w:sz w:val="28"/>
          <w:szCs w:val="28"/>
          <w:lang w:val="lv-LV" w:eastAsia="ar-SA"/>
        </w:rPr>
        <w:t>īpašumu pārvaldīšanas</w:t>
      </w:r>
      <w:r w:rsidRPr="001D18A0">
        <w:rPr>
          <w:rFonts w:eastAsia="Times New Roman"/>
          <w:sz w:val="28"/>
          <w:szCs w:val="28"/>
          <w:lang w:val="lv-LV" w:eastAsia="ar-SA"/>
        </w:rPr>
        <w:t xml:space="preserve"> nodaļa;</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 xml:space="preserve">Daugavpils </w:t>
      </w:r>
      <w:r>
        <w:rPr>
          <w:rFonts w:eastAsia="Times New Roman"/>
          <w:sz w:val="28"/>
          <w:szCs w:val="28"/>
          <w:lang w:val="lv-LV" w:eastAsia="ar-SA"/>
        </w:rPr>
        <w:t>īpašumu pārvaldīšanas</w:t>
      </w:r>
      <w:r w:rsidRPr="001D18A0">
        <w:rPr>
          <w:rFonts w:eastAsia="Times New Roman"/>
          <w:sz w:val="28"/>
          <w:szCs w:val="28"/>
          <w:lang w:val="lv-LV" w:eastAsia="ar-SA"/>
        </w:rPr>
        <w:t xml:space="preserve"> nodaļa;</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Inženiertehniskā atbalsta nodaļa.</w:t>
      </w:r>
    </w:p>
    <w:p w:rsidR="000F36E7" w:rsidRPr="001D18A0" w:rsidRDefault="000F36E7" w:rsidP="000F36E7">
      <w:pPr>
        <w:suppressAutoHyphens/>
        <w:autoSpaceDN w:val="0"/>
        <w:spacing w:line="240" w:lineRule="auto"/>
        <w:ind w:left="360"/>
        <w:rPr>
          <w:rFonts w:eastAsia="Times New Roman"/>
          <w:sz w:val="28"/>
          <w:szCs w:val="28"/>
          <w:lang w:val="lv-LV" w:eastAsia="ar-SA"/>
        </w:rPr>
      </w:pPr>
    </w:p>
    <w:p w:rsidR="000F36E7" w:rsidRPr="001D18A0" w:rsidRDefault="000507BD" w:rsidP="000F36E7">
      <w:pPr>
        <w:widowControl w:val="0"/>
        <w:numPr>
          <w:ilvl w:val="0"/>
          <w:numId w:val="15"/>
        </w:numPr>
        <w:suppressAutoHyphens/>
        <w:autoSpaceDN w:val="0"/>
        <w:spacing w:line="240" w:lineRule="auto"/>
        <w:contextualSpacing/>
        <w:rPr>
          <w:rFonts w:eastAsia="Times New Roman"/>
          <w:sz w:val="28"/>
          <w:szCs w:val="28"/>
          <w:lang w:val="lv-LV" w:eastAsia="ar-SA"/>
        </w:rPr>
      </w:pPr>
      <w:r w:rsidRPr="001D18A0">
        <w:rPr>
          <w:rFonts w:eastAsia="Times New Roman"/>
          <w:sz w:val="28"/>
          <w:szCs w:val="28"/>
          <w:lang w:val="lv-LV" w:eastAsia="ar-SA"/>
        </w:rPr>
        <w:t>Direktora vietnieka, Infrastruktūras attīstības departamenta vadītāja tiešā pakļautībā ir šādas struktūrvienības:</w:t>
      </w:r>
    </w:p>
    <w:p w:rsidR="000F36E7" w:rsidRPr="003366F5" w:rsidRDefault="000507BD" w:rsidP="000F36E7">
      <w:pPr>
        <w:pStyle w:val="ListParagraph"/>
        <w:widowControl w:val="0"/>
        <w:numPr>
          <w:ilvl w:val="1"/>
          <w:numId w:val="15"/>
        </w:numPr>
        <w:suppressAutoHyphens/>
        <w:autoSpaceDN w:val="0"/>
        <w:spacing w:after="0" w:line="240" w:lineRule="auto"/>
        <w:rPr>
          <w:rFonts w:eastAsia="Times New Roman"/>
          <w:sz w:val="28"/>
          <w:szCs w:val="28"/>
          <w:lang w:val="lv-LV" w:eastAsia="ar-SA"/>
        </w:rPr>
      </w:pPr>
      <w:r w:rsidRPr="003366F5">
        <w:rPr>
          <w:rFonts w:eastAsia="Times New Roman"/>
          <w:sz w:val="28"/>
          <w:szCs w:val="28"/>
          <w:lang w:val="lv-LV" w:eastAsia="ar-SA"/>
        </w:rPr>
        <w:t>Projektu vadības nodaļa;</w:t>
      </w:r>
    </w:p>
    <w:p w:rsidR="000F36E7" w:rsidRPr="003366F5" w:rsidRDefault="000507BD" w:rsidP="000F36E7">
      <w:pPr>
        <w:pStyle w:val="ListParagraph"/>
        <w:widowControl w:val="0"/>
        <w:numPr>
          <w:ilvl w:val="1"/>
          <w:numId w:val="15"/>
        </w:numPr>
        <w:suppressAutoHyphens/>
        <w:autoSpaceDN w:val="0"/>
        <w:spacing w:line="240" w:lineRule="auto"/>
        <w:rPr>
          <w:rFonts w:eastAsia="Times New Roman"/>
          <w:sz w:val="28"/>
          <w:szCs w:val="28"/>
          <w:lang w:val="lv-LV" w:eastAsia="ar-SA"/>
        </w:rPr>
      </w:pPr>
      <w:r w:rsidRPr="003366F5">
        <w:rPr>
          <w:rFonts w:eastAsia="Times New Roman"/>
          <w:sz w:val="28"/>
          <w:szCs w:val="28"/>
          <w:lang w:val="lv-LV" w:eastAsia="ar-SA"/>
        </w:rPr>
        <w:t>Infrastruktūras attīstības nodaļa.</w:t>
      </w:r>
    </w:p>
    <w:p w:rsidR="000F36E7" w:rsidRPr="001D18A0" w:rsidRDefault="000507BD" w:rsidP="000F36E7">
      <w:pPr>
        <w:widowControl w:val="0"/>
        <w:numPr>
          <w:ilvl w:val="0"/>
          <w:numId w:val="15"/>
        </w:numPr>
        <w:suppressAutoHyphens/>
        <w:autoSpaceDN w:val="0"/>
        <w:spacing w:before="240" w:line="240" w:lineRule="auto"/>
        <w:ind w:left="357" w:hanging="357"/>
        <w:rPr>
          <w:rFonts w:eastAsia="Times New Roman"/>
          <w:sz w:val="28"/>
          <w:szCs w:val="28"/>
          <w:lang w:val="lv-LV" w:eastAsia="ar-SA"/>
        </w:rPr>
      </w:pPr>
      <w:r w:rsidRPr="001D18A0">
        <w:rPr>
          <w:rFonts w:eastAsia="Times New Roman"/>
          <w:sz w:val="28"/>
          <w:szCs w:val="28"/>
          <w:lang w:val="lv-LV" w:eastAsia="ar-SA"/>
        </w:rPr>
        <w:t>Administratīvā un iepirkumu departamenta vadītāja tiešā pakļautībā ir šādas struktūrvienības:</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Juridiskā pārvalde, ar tās vadītāja pakļautībā esošajām nodaļām:</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Tiesiskā atbalsta nodaļa;</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Iepirkumu juridiskā atbalsta nodaļa;</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Iepirkumu nodaļa;</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Cilvēkresursu vadības nodaļa;</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Dokumentu pārvaldības nodaļa.</w:t>
      </w:r>
    </w:p>
    <w:p w:rsidR="000F36E7" w:rsidRPr="001D18A0" w:rsidRDefault="000507BD" w:rsidP="000F36E7">
      <w:pPr>
        <w:widowControl w:val="0"/>
        <w:numPr>
          <w:ilvl w:val="0"/>
          <w:numId w:val="15"/>
        </w:numPr>
        <w:suppressAutoHyphens/>
        <w:autoSpaceDN w:val="0"/>
        <w:spacing w:before="240" w:line="240" w:lineRule="auto"/>
        <w:ind w:left="357" w:hanging="357"/>
        <w:rPr>
          <w:rFonts w:eastAsia="Times New Roman"/>
          <w:sz w:val="28"/>
          <w:szCs w:val="28"/>
          <w:lang w:val="lv-LV" w:eastAsia="ar-SA"/>
        </w:rPr>
      </w:pPr>
      <w:r w:rsidRPr="001D18A0">
        <w:rPr>
          <w:rFonts w:eastAsia="Times New Roman"/>
          <w:sz w:val="28"/>
          <w:szCs w:val="28"/>
          <w:lang w:val="lv-LV" w:eastAsia="ar-SA"/>
        </w:rPr>
        <w:lastRenderedPageBreak/>
        <w:t>Finanšu un grāmatvedības pārvaldes vadītāja tiešā pakļautībā ir šādas struktūrvienības:</w:t>
      </w:r>
    </w:p>
    <w:p w:rsidR="000F36E7" w:rsidRPr="001D18A0" w:rsidRDefault="000507BD" w:rsidP="000F36E7">
      <w:pPr>
        <w:widowControl w:val="0"/>
        <w:numPr>
          <w:ilvl w:val="1"/>
          <w:numId w:val="15"/>
        </w:numPr>
        <w:suppressAutoHyphens/>
        <w:autoSpaceDN w:val="0"/>
        <w:spacing w:before="240" w:line="240" w:lineRule="auto"/>
        <w:contextualSpacing/>
        <w:rPr>
          <w:rFonts w:eastAsia="Times New Roman"/>
          <w:sz w:val="28"/>
          <w:szCs w:val="28"/>
          <w:lang w:val="lv-LV" w:eastAsia="ar-SA"/>
        </w:rPr>
      </w:pPr>
      <w:r w:rsidRPr="001D18A0">
        <w:rPr>
          <w:rFonts w:eastAsia="Times New Roman"/>
          <w:sz w:val="28"/>
          <w:szCs w:val="28"/>
          <w:lang w:val="lv-LV" w:eastAsia="ar-SA"/>
        </w:rPr>
        <w:t>Finanšu nodaļa;</w:t>
      </w:r>
    </w:p>
    <w:p w:rsidR="000F36E7" w:rsidRDefault="000507BD" w:rsidP="000F36E7">
      <w:pPr>
        <w:widowControl w:val="0"/>
        <w:numPr>
          <w:ilvl w:val="1"/>
          <w:numId w:val="15"/>
        </w:numPr>
        <w:suppressAutoHyphens/>
        <w:autoSpaceDN w:val="0"/>
        <w:spacing w:before="240" w:line="240" w:lineRule="auto"/>
        <w:contextualSpacing/>
        <w:rPr>
          <w:rFonts w:eastAsia="Times New Roman"/>
          <w:sz w:val="28"/>
          <w:szCs w:val="28"/>
          <w:lang w:val="lv-LV" w:eastAsia="ar-SA"/>
        </w:rPr>
      </w:pPr>
      <w:r w:rsidRPr="001D18A0">
        <w:rPr>
          <w:rFonts w:eastAsia="Times New Roman"/>
          <w:sz w:val="28"/>
          <w:szCs w:val="28"/>
          <w:lang w:val="lv-LV" w:eastAsia="ar-SA"/>
        </w:rPr>
        <w:t>Grāmatvedības nodaļa.</w:t>
      </w:r>
    </w:p>
    <w:p w:rsidR="00044C6C" w:rsidRPr="00044C6C" w:rsidRDefault="00044C6C" w:rsidP="00044C6C">
      <w:pPr>
        <w:suppressAutoHyphens/>
        <w:autoSpaceDN w:val="0"/>
        <w:spacing w:line="240" w:lineRule="auto"/>
        <w:rPr>
          <w:rFonts w:asciiTheme="minorHAnsi" w:eastAsia="Times New Roman" w:hAnsiTheme="minorHAnsi" w:cstheme="minorHAnsi"/>
          <w:i/>
          <w:sz w:val="24"/>
          <w:szCs w:val="24"/>
          <w:lang w:val="lv-LV" w:eastAsia="ar-SA"/>
        </w:rPr>
      </w:pPr>
      <w:r w:rsidRPr="00044C6C">
        <w:rPr>
          <w:rFonts w:asciiTheme="minorHAnsi" w:eastAsiaTheme="minorHAnsi" w:hAnsiTheme="minorHAnsi" w:cstheme="minorHAnsi"/>
          <w:i/>
          <w:sz w:val="24"/>
          <w:szCs w:val="24"/>
          <w:lang w:val="lv-LV" w:eastAsia="en-US"/>
        </w:rPr>
        <w:t>(Grozīts ar aģentūras 28.10.2022. Iekšējiem noteikumiem Nr. 11.)</w:t>
      </w:r>
    </w:p>
    <w:p w:rsidR="000F36E7" w:rsidRPr="001D18A0" w:rsidRDefault="000507BD" w:rsidP="000F36E7">
      <w:pPr>
        <w:widowControl w:val="0"/>
        <w:numPr>
          <w:ilvl w:val="0"/>
          <w:numId w:val="14"/>
        </w:numPr>
        <w:suppressAutoHyphens/>
        <w:autoSpaceDN w:val="0"/>
        <w:spacing w:before="240" w:after="200" w:line="240" w:lineRule="auto"/>
        <w:jc w:val="center"/>
        <w:rPr>
          <w:rFonts w:eastAsia="Times New Roman"/>
          <w:b/>
          <w:sz w:val="28"/>
          <w:szCs w:val="28"/>
          <w:lang w:val="lv-LV" w:eastAsia="ar-SA"/>
        </w:rPr>
      </w:pPr>
      <w:r w:rsidRPr="001D18A0">
        <w:rPr>
          <w:rFonts w:eastAsia="Times New Roman"/>
          <w:b/>
          <w:sz w:val="28"/>
          <w:szCs w:val="28"/>
          <w:lang w:val="lv-LV" w:eastAsia="ar-SA"/>
        </w:rPr>
        <w:t>Aģentūras darba organizācija</w:t>
      </w:r>
    </w:p>
    <w:p w:rsidR="000F36E7" w:rsidRPr="001D18A0" w:rsidRDefault="000507BD" w:rsidP="000F36E7">
      <w:pPr>
        <w:widowControl w:val="0"/>
        <w:numPr>
          <w:ilvl w:val="0"/>
          <w:numId w:val="15"/>
        </w:numPr>
        <w:suppressAutoHyphens/>
        <w:autoSpaceDN w:val="0"/>
        <w:spacing w:before="240" w:after="200" w:line="240" w:lineRule="auto"/>
        <w:rPr>
          <w:rFonts w:eastAsia="Times New Roman"/>
          <w:sz w:val="28"/>
          <w:szCs w:val="28"/>
          <w:lang w:val="lv-LV" w:eastAsia="ar-SA"/>
        </w:rPr>
      </w:pPr>
      <w:r w:rsidRPr="001D18A0">
        <w:rPr>
          <w:rFonts w:eastAsia="Times New Roman"/>
          <w:sz w:val="28"/>
          <w:szCs w:val="28"/>
          <w:lang w:val="lv-LV" w:eastAsia="ar-SA"/>
        </w:rPr>
        <w:t xml:space="preserve">Direktors vada aģentūras darbu un dod uzdevumus aģentūras patstāvīgās struktūrvienības vadītājam un sev tieši pakļautajai amatpersonai. Direktors var dot tiešus uzdevumus ikvienai amatpersonai. </w:t>
      </w:r>
    </w:p>
    <w:p w:rsidR="000F36E7" w:rsidRPr="001D18A0" w:rsidRDefault="000507BD" w:rsidP="000F36E7">
      <w:pPr>
        <w:widowControl w:val="0"/>
        <w:numPr>
          <w:ilvl w:val="0"/>
          <w:numId w:val="15"/>
        </w:numPr>
        <w:suppressAutoHyphens/>
        <w:autoSpaceDN w:val="0"/>
        <w:spacing w:before="240" w:after="200" w:line="240" w:lineRule="auto"/>
        <w:rPr>
          <w:rFonts w:eastAsia="Times New Roman"/>
          <w:sz w:val="28"/>
          <w:szCs w:val="28"/>
          <w:lang w:val="lv-LV" w:eastAsia="ar-SA"/>
        </w:rPr>
      </w:pPr>
      <w:bookmarkStart w:id="2" w:name="_Ref453925778"/>
      <w:r w:rsidRPr="001D18A0">
        <w:rPr>
          <w:rFonts w:eastAsia="Times New Roman"/>
          <w:sz w:val="28"/>
          <w:szCs w:val="28"/>
          <w:lang w:val="lv-LV" w:eastAsia="ar-SA"/>
        </w:rPr>
        <w:t>Aģentūras struktūrvienības vadītājs dod uzdevumus sev tieši pakļaut</w:t>
      </w:r>
      <w:r>
        <w:rPr>
          <w:rFonts w:eastAsia="Times New Roman"/>
          <w:sz w:val="28"/>
          <w:szCs w:val="28"/>
          <w:lang w:val="lv-LV" w:eastAsia="ar-SA"/>
        </w:rPr>
        <w:t>o</w:t>
      </w:r>
      <w:r w:rsidRPr="001D18A0">
        <w:rPr>
          <w:rFonts w:eastAsia="Times New Roman"/>
          <w:sz w:val="28"/>
          <w:szCs w:val="28"/>
          <w:lang w:val="lv-LV" w:eastAsia="ar-SA"/>
        </w:rPr>
        <w:t xml:space="preserve"> struktūrvienību vadītājiem, kā arī var dot tiešus uzdevumus sev pakļaut</w:t>
      </w:r>
      <w:r>
        <w:rPr>
          <w:rFonts w:eastAsia="Times New Roman"/>
          <w:sz w:val="28"/>
          <w:szCs w:val="28"/>
          <w:lang w:val="lv-LV" w:eastAsia="ar-SA"/>
        </w:rPr>
        <w:t>o struktūrvienību amatpersonām.</w:t>
      </w:r>
    </w:p>
    <w:p w:rsidR="000F36E7" w:rsidRPr="001D18A0" w:rsidRDefault="000507BD" w:rsidP="000F36E7">
      <w:pPr>
        <w:widowControl w:val="0"/>
        <w:numPr>
          <w:ilvl w:val="0"/>
          <w:numId w:val="15"/>
        </w:numPr>
        <w:suppressAutoHyphens/>
        <w:autoSpaceDN w:val="0"/>
        <w:spacing w:before="240" w:after="200" w:line="240" w:lineRule="auto"/>
        <w:rPr>
          <w:rFonts w:eastAsia="Times New Roman"/>
          <w:sz w:val="28"/>
          <w:szCs w:val="28"/>
          <w:lang w:val="lv-LV" w:eastAsia="ar-SA"/>
        </w:rPr>
      </w:pPr>
      <w:r w:rsidRPr="001D18A0">
        <w:rPr>
          <w:rFonts w:eastAsia="Times New Roman"/>
          <w:sz w:val="28"/>
          <w:szCs w:val="28"/>
          <w:lang w:val="lv-LV" w:eastAsia="ar-SA"/>
        </w:rPr>
        <w:t>Ja amatpersona ir saņēmusi tiešu uzdevumu no hierarhiski augstākas amatpersonas,</w:t>
      </w:r>
      <w:r>
        <w:rPr>
          <w:rFonts w:eastAsia="Times New Roman"/>
          <w:sz w:val="28"/>
          <w:szCs w:val="28"/>
          <w:lang w:val="lv-LV" w:eastAsia="ar-SA"/>
        </w:rPr>
        <w:t xml:space="preserve"> </w:t>
      </w:r>
      <w:r w:rsidRPr="003366F5">
        <w:rPr>
          <w:sz w:val="28"/>
          <w:szCs w:val="28"/>
          <w:lang w:val="lv-LV"/>
        </w:rPr>
        <w:t xml:space="preserve">kura nav viņas tiešais vadītājs, </w:t>
      </w:r>
      <w:r w:rsidRPr="001D18A0">
        <w:rPr>
          <w:rFonts w:eastAsia="Times New Roman"/>
          <w:sz w:val="28"/>
          <w:szCs w:val="28"/>
          <w:lang w:val="lv-LV" w:eastAsia="ar-SA"/>
        </w:rPr>
        <w:t>tā par saņemto uzdevumu informē savu tiešo vadītāju,</w:t>
      </w:r>
      <w:r w:rsidRPr="001D18A0">
        <w:rPr>
          <w:rFonts w:ascii="Calibri" w:eastAsia="Calibri" w:hAnsi="Calibri"/>
          <w:lang w:val="lv-LV" w:eastAsia="en-US"/>
        </w:rPr>
        <w:t xml:space="preserve"> </w:t>
      </w:r>
      <w:r w:rsidRPr="001D18A0">
        <w:rPr>
          <w:rFonts w:eastAsia="Times New Roman"/>
          <w:sz w:val="28"/>
          <w:szCs w:val="28"/>
          <w:lang w:val="lv-LV" w:eastAsia="ar-SA"/>
        </w:rPr>
        <w:t>kurš savukārt informē augstāka līmeņa aģentūras struktūrvienības vadītāju.</w:t>
      </w:r>
      <w:bookmarkEnd w:id="2"/>
    </w:p>
    <w:p w:rsidR="000F36E7" w:rsidRPr="001D18A0" w:rsidRDefault="000507BD" w:rsidP="000F36E7">
      <w:pPr>
        <w:widowControl w:val="0"/>
        <w:numPr>
          <w:ilvl w:val="0"/>
          <w:numId w:val="14"/>
        </w:numPr>
        <w:suppressAutoHyphens/>
        <w:autoSpaceDN w:val="0"/>
        <w:spacing w:before="240" w:after="200" w:line="240" w:lineRule="auto"/>
        <w:jc w:val="center"/>
        <w:rPr>
          <w:rFonts w:eastAsia="Times New Roman"/>
          <w:b/>
          <w:sz w:val="28"/>
          <w:szCs w:val="28"/>
          <w:lang w:val="lv-LV" w:eastAsia="ar-SA"/>
        </w:rPr>
      </w:pPr>
      <w:r w:rsidRPr="001D18A0">
        <w:rPr>
          <w:rFonts w:eastAsia="Times New Roman"/>
          <w:b/>
          <w:sz w:val="28"/>
          <w:szCs w:val="28"/>
          <w:lang w:val="lv-LV" w:eastAsia="ar-SA"/>
        </w:rPr>
        <w:t>Amatpersonu kompetence</w:t>
      </w:r>
    </w:p>
    <w:p w:rsidR="000F36E7" w:rsidRPr="001D18A0" w:rsidRDefault="000507BD" w:rsidP="000F36E7">
      <w:pPr>
        <w:widowControl w:val="0"/>
        <w:numPr>
          <w:ilvl w:val="0"/>
          <w:numId w:val="15"/>
        </w:numPr>
        <w:suppressAutoHyphens/>
        <w:autoSpaceDN w:val="0"/>
        <w:spacing w:before="240" w:after="200" w:line="240" w:lineRule="auto"/>
        <w:rPr>
          <w:rFonts w:eastAsia="Times New Roman"/>
          <w:sz w:val="28"/>
          <w:szCs w:val="28"/>
          <w:lang w:val="lv-LV" w:eastAsia="ar-SA"/>
        </w:rPr>
      </w:pPr>
      <w:r w:rsidRPr="001D18A0">
        <w:rPr>
          <w:rFonts w:eastAsia="Times New Roman"/>
          <w:sz w:val="28"/>
          <w:szCs w:val="28"/>
          <w:lang w:val="lv-LV" w:eastAsia="ar-SA"/>
        </w:rPr>
        <w:t>Direktora kompetenci nosaka Valsts pārvaldes iekārtas likums, Valsts civildienesta likums, aģentūras nolikums, šis reglaments un citi tiesību akti.</w:t>
      </w:r>
    </w:p>
    <w:p w:rsidR="000F36E7" w:rsidRPr="001D18A0" w:rsidRDefault="000507BD" w:rsidP="000F36E7">
      <w:pPr>
        <w:widowControl w:val="0"/>
        <w:numPr>
          <w:ilvl w:val="0"/>
          <w:numId w:val="15"/>
        </w:numPr>
        <w:suppressAutoHyphens/>
        <w:autoSpaceDN w:val="0"/>
        <w:spacing w:before="240" w:after="200" w:line="240" w:lineRule="auto"/>
        <w:rPr>
          <w:rFonts w:eastAsia="Times New Roman"/>
          <w:sz w:val="28"/>
          <w:szCs w:val="28"/>
          <w:lang w:val="lv-LV" w:eastAsia="ar-SA"/>
        </w:rPr>
      </w:pPr>
      <w:r w:rsidRPr="001D18A0">
        <w:rPr>
          <w:rFonts w:eastAsia="Times New Roman"/>
          <w:sz w:val="28"/>
          <w:szCs w:val="28"/>
          <w:lang w:val="lv-LV" w:eastAsia="ar-SA"/>
        </w:rPr>
        <w:t xml:space="preserve"> Direktora prombūtnes laikā (pārejoša darbnespēja, atvaļinājums, komandējums u.c.) direktora pienākumus pilda </w:t>
      </w:r>
      <w:proofErr w:type="spellStart"/>
      <w:r w:rsidRPr="001D18A0">
        <w:rPr>
          <w:rFonts w:eastAsia="Times New Roman"/>
          <w:sz w:val="28"/>
          <w:szCs w:val="28"/>
          <w:lang w:val="lv-LV" w:eastAsia="ar-SA"/>
        </w:rPr>
        <w:t>iekšlietu</w:t>
      </w:r>
      <w:proofErr w:type="spellEnd"/>
      <w:r w:rsidRPr="001D18A0">
        <w:rPr>
          <w:rFonts w:eastAsia="Times New Roman"/>
          <w:sz w:val="28"/>
          <w:szCs w:val="28"/>
          <w:lang w:val="lv-LV" w:eastAsia="ar-SA"/>
        </w:rPr>
        <w:t xml:space="preserve"> ministra norīkots direktora pienākumu izpildītājs. </w:t>
      </w:r>
    </w:p>
    <w:p w:rsidR="000F36E7" w:rsidRPr="001D18A0" w:rsidRDefault="000507BD" w:rsidP="000F36E7">
      <w:pPr>
        <w:widowControl w:val="0"/>
        <w:numPr>
          <w:ilvl w:val="0"/>
          <w:numId w:val="15"/>
        </w:numPr>
        <w:suppressAutoHyphens/>
        <w:autoSpaceDN w:val="0"/>
        <w:spacing w:before="240" w:after="200" w:line="240" w:lineRule="auto"/>
        <w:rPr>
          <w:rFonts w:eastAsia="Times New Roman"/>
          <w:sz w:val="28"/>
          <w:szCs w:val="28"/>
          <w:lang w:val="lv-LV" w:eastAsia="ar-SA"/>
        </w:rPr>
      </w:pPr>
      <w:r w:rsidRPr="001D18A0">
        <w:rPr>
          <w:rFonts w:eastAsia="Times New Roman"/>
          <w:sz w:val="28"/>
          <w:szCs w:val="28"/>
          <w:lang w:val="lv-LV" w:eastAsia="ar-SA"/>
        </w:rPr>
        <w:t xml:space="preserve"> Amatpersonu kompetenci nosaka aģentūras nolikums, šis reglaments, attiecīgās struktūrvienības reglaments, darba līgums, amata apraksts un aģentūras iekšējie normatīvie akti.</w:t>
      </w:r>
    </w:p>
    <w:p w:rsidR="000F36E7" w:rsidRPr="001D18A0" w:rsidRDefault="000507BD" w:rsidP="000F36E7">
      <w:pPr>
        <w:widowControl w:val="0"/>
        <w:numPr>
          <w:ilvl w:val="0"/>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Aģentūras struktūrvienības vadītājs:</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plāno, vada, organizē, koordinē un kontrolē sev tieši pakļauto struktūrvienību darbu;</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nodrošina struktūrvienībai doto uzdevumu savlaicīgu un kvalitatīvu izpildi;</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atbilstoši savai kompetencei:</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nodrošina normatīvo aktu prasību un direktora rīkojumu izpildi,</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sniedz priekšlikumus aģentūras darba uzlabošanai,</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sagatavo, izvērtē un saskaņo pārvaldes lēmumu projektus, iekšējo normatīvo aktu un citu tiesību aktu projektus, politikas plānošanas dokumentu vai citu dokumentu projektus,</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pārstāv aģentūru citās iestādēs un organizācijās,</w:t>
      </w:r>
    </w:p>
    <w:p w:rsidR="000F36E7"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 xml:space="preserve">sagatavo priekšlikumus aģentūras darbības stratēģijai un ikgadējam </w:t>
      </w:r>
      <w:r w:rsidRPr="001D18A0">
        <w:rPr>
          <w:rFonts w:eastAsia="Times New Roman"/>
          <w:sz w:val="28"/>
          <w:szCs w:val="28"/>
          <w:lang w:val="lv-LV" w:eastAsia="ar-SA"/>
        </w:rPr>
        <w:lastRenderedPageBreak/>
        <w:t>darba plānam;</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sagatavo nepieciešamo informāciju aģentūras gada publiskajam pārskatam un informāciju par aģentūras un Iekšlietu ministrijas gada darba plānā iekļauto uzdevumu izpildi;</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nodrošina struktūrvienības sadarbību ar citām aģentūras struktūrvienībām, kā arī citām valsts pārvaldes iestādēm un organizācijām;</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sniedz priekšlikumus</w:t>
      </w:r>
      <w:r>
        <w:rPr>
          <w:rFonts w:eastAsia="Times New Roman"/>
          <w:sz w:val="28"/>
          <w:szCs w:val="28"/>
          <w:lang w:val="lv-LV" w:eastAsia="ar-SA"/>
        </w:rPr>
        <w:t xml:space="preserve"> direktoram</w:t>
      </w:r>
      <w:r w:rsidRPr="001D18A0">
        <w:rPr>
          <w:rFonts w:eastAsia="Times New Roman"/>
          <w:sz w:val="28"/>
          <w:szCs w:val="28"/>
          <w:lang w:val="lv-LV" w:eastAsia="ar-SA"/>
        </w:rPr>
        <w:t xml:space="preserve"> par sev tieši pakļauto struktūrvienību struktūru un darba organizāciju, amatpersonas iecelšanu amatā vai pieņemšanu darbā, atbrīvošanu no amata vai darba tiesisko attiecību izbeigšanu, amatpersonas pienākumu apjomu, darbības rezultātiem, materiālo vai cita veida stimulēšanu, kvalifikācijas celšanu, dienesta pārbaudes veikšanu vai amatpersonas saukšanu pie disciplināratbildības;</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izdod sev pakļautās struktūrvienības reglamentu;</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nodrošina uzticētās valsts mantas saglabāšanu.</w:t>
      </w:r>
    </w:p>
    <w:p w:rsidR="000F36E7" w:rsidRPr="001D18A0" w:rsidRDefault="000507BD" w:rsidP="000F36E7">
      <w:pPr>
        <w:widowControl w:val="0"/>
        <w:numPr>
          <w:ilvl w:val="0"/>
          <w:numId w:val="15"/>
        </w:numPr>
        <w:suppressAutoHyphens/>
        <w:autoSpaceDN w:val="0"/>
        <w:spacing w:before="240" w:after="200" w:line="240" w:lineRule="auto"/>
        <w:ind w:left="357" w:hanging="357"/>
        <w:rPr>
          <w:rFonts w:eastAsia="Times New Roman"/>
          <w:sz w:val="28"/>
          <w:szCs w:val="28"/>
          <w:lang w:val="lv-LV" w:eastAsia="ar-SA"/>
        </w:rPr>
      </w:pPr>
      <w:r w:rsidRPr="001D18A0">
        <w:rPr>
          <w:rFonts w:eastAsia="Times New Roman"/>
          <w:sz w:val="28"/>
          <w:szCs w:val="28"/>
          <w:lang w:val="lv-LV" w:eastAsia="ar-SA"/>
        </w:rPr>
        <w:t xml:space="preserve"> </w:t>
      </w:r>
      <w:bookmarkStart w:id="3" w:name="_Ref456861891"/>
      <w:r w:rsidRPr="001D18A0">
        <w:rPr>
          <w:rFonts w:eastAsia="Times New Roman"/>
          <w:sz w:val="28"/>
          <w:szCs w:val="28"/>
          <w:lang w:val="lv-LV" w:eastAsia="ar-SA"/>
        </w:rPr>
        <w:t>Direktors ar rīkojumu norīko atbildīgo amatpersonu par sevišķās lietvedības kārtošanu un atbildīgo amatpersonu par personas datu aizsardzību aģentūrā.</w:t>
      </w:r>
      <w:bookmarkEnd w:id="3"/>
    </w:p>
    <w:p w:rsidR="000F36E7" w:rsidRPr="001D18A0" w:rsidRDefault="000507BD" w:rsidP="000F36E7">
      <w:pPr>
        <w:widowControl w:val="0"/>
        <w:numPr>
          <w:ilvl w:val="0"/>
          <w:numId w:val="15"/>
        </w:numPr>
        <w:suppressAutoHyphens/>
        <w:autoSpaceDN w:val="0"/>
        <w:spacing w:before="240" w:after="200" w:line="240" w:lineRule="auto"/>
        <w:rPr>
          <w:rFonts w:eastAsia="Times New Roman"/>
          <w:sz w:val="28"/>
          <w:szCs w:val="28"/>
          <w:lang w:val="lv-LV" w:eastAsia="ar-SA"/>
        </w:rPr>
      </w:pPr>
      <w:r w:rsidRPr="001D18A0">
        <w:rPr>
          <w:rFonts w:eastAsia="Times New Roman"/>
          <w:sz w:val="28"/>
          <w:szCs w:val="28"/>
          <w:lang w:val="lv-LV" w:eastAsia="ar-SA"/>
        </w:rPr>
        <w:t>Aģentūras struktūrvienības vadītājam pienākumu veikšanai vai struktūrvienības uzdevumu izpildes nodrošināšanai ir tiesības pieprasīt un saņemt informāciju no citām aģentūras struktūrvienībām un amatpersonām atbilstoši to kompetencei.</w:t>
      </w:r>
    </w:p>
    <w:p w:rsidR="000F36E7" w:rsidRPr="001D18A0" w:rsidRDefault="000507BD" w:rsidP="000F36E7">
      <w:pPr>
        <w:widowControl w:val="0"/>
        <w:numPr>
          <w:ilvl w:val="0"/>
          <w:numId w:val="14"/>
        </w:numPr>
        <w:suppressAutoHyphens/>
        <w:autoSpaceDN w:val="0"/>
        <w:spacing w:before="240" w:after="200" w:line="240" w:lineRule="auto"/>
        <w:jc w:val="center"/>
        <w:rPr>
          <w:rFonts w:eastAsia="Times New Roman"/>
          <w:b/>
          <w:sz w:val="28"/>
          <w:szCs w:val="28"/>
          <w:lang w:val="lv-LV" w:eastAsia="ar-SA"/>
        </w:rPr>
      </w:pPr>
      <w:r w:rsidRPr="001D18A0">
        <w:rPr>
          <w:rFonts w:eastAsia="Times New Roman"/>
          <w:b/>
          <w:sz w:val="28"/>
          <w:szCs w:val="28"/>
          <w:lang w:val="lv-LV" w:eastAsia="ar-SA"/>
        </w:rPr>
        <w:t>Aģentūras struktūrvienīb</w:t>
      </w:r>
      <w:r>
        <w:rPr>
          <w:rFonts w:eastAsia="Times New Roman"/>
          <w:b/>
          <w:sz w:val="28"/>
          <w:szCs w:val="28"/>
          <w:lang w:val="lv-LV" w:eastAsia="ar-SA"/>
        </w:rPr>
        <w:t>u</w:t>
      </w:r>
      <w:r w:rsidRPr="001D18A0">
        <w:rPr>
          <w:rFonts w:eastAsia="Times New Roman"/>
          <w:b/>
          <w:sz w:val="28"/>
          <w:szCs w:val="28"/>
          <w:lang w:val="lv-LV" w:eastAsia="ar-SA"/>
        </w:rPr>
        <w:t xml:space="preserve"> kompetence</w:t>
      </w:r>
    </w:p>
    <w:p w:rsidR="000F36E7" w:rsidRPr="001D18A0" w:rsidRDefault="000507BD" w:rsidP="000F36E7">
      <w:pPr>
        <w:widowControl w:val="0"/>
        <w:numPr>
          <w:ilvl w:val="0"/>
          <w:numId w:val="15"/>
        </w:numPr>
        <w:suppressAutoHyphens/>
        <w:autoSpaceDN w:val="0"/>
        <w:spacing w:before="240" w:after="200" w:line="240" w:lineRule="auto"/>
        <w:contextualSpacing/>
        <w:rPr>
          <w:rFonts w:eastAsia="Times New Roman"/>
          <w:sz w:val="28"/>
          <w:szCs w:val="28"/>
          <w:lang w:val="lv-LV" w:eastAsia="ar-SA"/>
        </w:rPr>
      </w:pPr>
      <w:r w:rsidRPr="001D18A0">
        <w:rPr>
          <w:rFonts w:eastAsia="Calibri"/>
          <w:sz w:val="28"/>
          <w:szCs w:val="20"/>
          <w:lang w:val="lv-LV" w:eastAsia="en-US"/>
        </w:rPr>
        <w:t>Izņemto lietu un resursu pārvaldības departamentam ir šādi uzdevumi:</w:t>
      </w:r>
    </w:p>
    <w:p w:rsidR="000F36E7" w:rsidRPr="001D18A0" w:rsidRDefault="000507BD" w:rsidP="000F36E7">
      <w:pPr>
        <w:widowControl w:val="0"/>
        <w:numPr>
          <w:ilvl w:val="1"/>
          <w:numId w:val="15"/>
        </w:numPr>
        <w:suppressAutoHyphens/>
        <w:autoSpaceDN w:val="0"/>
        <w:spacing w:before="240" w:after="200" w:line="240" w:lineRule="auto"/>
        <w:contextualSpacing/>
        <w:rPr>
          <w:rFonts w:eastAsia="Times New Roman"/>
          <w:sz w:val="28"/>
          <w:szCs w:val="28"/>
          <w:lang w:val="lv-LV" w:eastAsia="ar-SA"/>
        </w:rPr>
      </w:pPr>
      <w:r w:rsidRPr="001D18A0">
        <w:rPr>
          <w:rFonts w:eastAsia="Calibri"/>
          <w:sz w:val="28"/>
          <w:szCs w:val="20"/>
          <w:lang w:val="lv-LV" w:eastAsia="en-US"/>
        </w:rPr>
        <w:t>Izņemto lietu pārvalde:</w:t>
      </w:r>
    </w:p>
    <w:p w:rsidR="000F36E7" w:rsidRPr="001D18A0" w:rsidRDefault="000507BD" w:rsidP="000F36E7">
      <w:pPr>
        <w:widowControl w:val="0"/>
        <w:numPr>
          <w:ilvl w:val="2"/>
          <w:numId w:val="15"/>
        </w:numPr>
        <w:suppressAutoHyphens/>
        <w:autoSpaceDN w:val="0"/>
        <w:spacing w:before="240" w:after="200" w:line="240" w:lineRule="auto"/>
        <w:contextualSpacing/>
        <w:rPr>
          <w:rFonts w:eastAsia="Times New Roman"/>
          <w:sz w:val="28"/>
          <w:szCs w:val="28"/>
          <w:lang w:val="lv-LV" w:eastAsia="ar-SA"/>
        </w:rPr>
      </w:pPr>
      <w:r w:rsidRPr="001D18A0">
        <w:rPr>
          <w:rFonts w:eastAsia="Calibri"/>
          <w:sz w:val="28"/>
          <w:szCs w:val="20"/>
          <w:lang w:val="lv-LV" w:eastAsia="en-US"/>
        </w:rPr>
        <w:t xml:space="preserve">organizē un nodrošina administratīvā pārkāpuma procesā izņemtās mantas vai dokumenta pieņemšanu glabāšanā, realizāciju, iznīcināšanu, atdošanu vai to vērtības atlīdzināšanu; </w:t>
      </w:r>
    </w:p>
    <w:p w:rsidR="000F36E7" w:rsidRPr="001D18A0" w:rsidRDefault="000507BD" w:rsidP="000F36E7">
      <w:pPr>
        <w:widowControl w:val="0"/>
        <w:numPr>
          <w:ilvl w:val="2"/>
          <w:numId w:val="15"/>
        </w:numPr>
        <w:suppressAutoHyphens/>
        <w:autoSpaceDN w:val="0"/>
        <w:spacing w:before="240" w:after="200" w:line="240" w:lineRule="auto"/>
        <w:contextualSpacing/>
        <w:rPr>
          <w:rFonts w:eastAsia="Times New Roman"/>
          <w:sz w:val="28"/>
          <w:szCs w:val="28"/>
          <w:lang w:val="lv-LV" w:eastAsia="ar-SA"/>
        </w:rPr>
      </w:pPr>
      <w:r w:rsidRPr="001D18A0">
        <w:rPr>
          <w:rFonts w:eastAsia="Calibri"/>
          <w:sz w:val="28"/>
          <w:szCs w:val="20"/>
          <w:lang w:val="lv-LV" w:eastAsia="en-US"/>
        </w:rPr>
        <w:t>organizē un nodrošina lietiskā pierādījuma, arestētās mantas vai citas kriminālprocesā izņemtās mantas pieņemšanu glabāšanā, realizāciju, iznīcināšanu, atdošanu vai tās vērtības atlīdzināšanu;</w:t>
      </w:r>
    </w:p>
    <w:p w:rsidR="000F36E7" w:rsidRPr="001D18A0" w:rsidRDefault="000507BD" w:rsidP="000F36E7">
      <w:pPr>
        <w:widowControl w:val="0"/>
        <w:numPr>
          <w:ilvl w:val="2"/>
          <w:numId w:val="15"/>
        </w:numPr>
        <w:suppressAutoHyphens/>
        <w:autoSpaceDN w:val="0"/>
        <w:spacing w:before="240" w:after="200" w:line="240" w:lineRule="auto"/>
        <w:contextualSpacing/>
        <w:rPr>
          <w:rFonts w:eastAsia="Times New Roman"/>
          <w:sz w:val="28"/>
          <w:szCs w:val="28"/>
          <w:lang w:val="lv-LV" w:eastAsia="ar-SA"/>
        </w:rPr>
      </w:pPr>
      <w:r w:rsidRPr="001D18A0">
        <w:rPr>
          <w:rFonts w:eastAsia="Calibri"/>
          <w:sz w:val="28"/>
          <w:szCs w:val="20"/>
          <w:lang w:val="lv-LV" w:eastAsia="en-US"/>
        </w:rPr>
        <w:t>aprēķina procesuālos izdevumus, kas radušies saistībā ar administratīvā pārkāpuma procesā izņemtās mantas un dokumentu nodošanu glabāšanā, glabāšanu, iznīcināšanu un realizāciju, kā arī sakarā ar lietisko pierādījumu, arestētās mantas vai citas kriminālprocesā izņemtās mantas glabāšanu, pārsūtīšanu (pārvietošanu), realizāciju un iznīcināšanu;</w:t>
      </w:r>
    </w:p>
    <w:p w:rsidR="000F36E7" w:rsidRPr="001D18A0" w:rsidRDefault="000507BD" w:rsidP="000F36E7">
      <w:pPr>
        <w:widowControl w:val="0"/>
        <w:numPr>
          <w:ilvl w:val="2"/>
          <w:numId w:val="15"/>
        </w:numPr>
        <w:suppressAutoHyphens/>
        <w:autoSpaceDN w:val="0"/>
        <w:spacing w:before="240" w:after="200" w:line="240" w:lineRule="auto"/>
        <w:contextualSpacing/>
        <w:rPr>
          <w:rFonts w:eastAsia="Times New Roman"/>
          <w:sz w:val="28"/>
          <w:szCs w:val="28"/>
          <w:lang w:val="lv-LV" w:eastAsia="ar-SA"/>
        </w:rPr>
      </w:pPr>
      <w:r w:rsidRPr="001D18A0">
        <w:rPr>
          <w:rFonts w:eastAsia="Times New Roman"/>
          <w:sz w:val="28"/>
          <w:szCs w:val="28"/>
          <w:lang w:val="lv-LV" w:eastAsia="en-US"/>
        </w:rPr>
        <w:t>organizē un nodrošina virtuālā maka uzturēšanu un kriminālprocesā arestētas virtuālās valūtas realizāciju.</w:t>
      </w:r>
    </w:p>
    <w:p w:rsidR="000F36E7" w:rsidRPr="001D18A0" w:rsidRDefault="000507BD" w:rsidP="000F36E7">
      <w:pPr>
        <w:widowControl w:val="0"/>
        <w:numPr>
          <w:ilvl w:val="1"/>
          <w:numId w:val="15"/>
        </w:numPr>
        <w:suppressAutoHyphens/>
        <w:autoSpaceDN w:val="0"/>
        <w:spacing w:before="240" w:after="200" w:line="240" w:lineRule="auto"/>
        <w:contextualSpacing/>
        <w:rPr>
          <w:rFonts w:eastAsia="Times New Roman"/>
          <w:sz w:val="28"/>
          <w:szCs w:val="28"/>
          <w:lang w:val="lv-LV" w:eastAsia="ar-SA"/>
        </w:rPr>
      </w:pPr>
      <w:r w:rsidRPr="001D18A0">
        <w:rPr>
          <w:rFonts w:eastAsia="Times New Roman"/>
          <w:sz w:val="28"/>
          <w:szCs w:val="28"/>
          <w:lang w:val="lv-LV" w:eastAsia="en-US"/>
        </w:rPr>
        <w:t>Resursu pārvalde:</w:t>
      </w:r>
    </w:p>
    <w:p w:rsidR="000F36E7" w:rsidRPr="001D18A0" w:rsidRDefault="000507BD" w:rsidP="000F36E7">
      <w:pPr>
        <w:widowControl w:val="0"/>
        <w:numPr>
          <w:ilvl w:val="2"/>
          <w:numId w:val="15"/>
        </w:numPr>
        <w:suppressAutoHyphens/>
        <w:autoSpaceDN w:val="0"/>
        <w:spacing w:before="240" w:after="200" w:line="240" w:lineRule="auto"/>
        <w:contextualSpacing/>
        <w:rPr>
          <w:rFonts w:eastAsia="Times New Roman"/>
          <w:sz w:val="28"/>
          <w:szCs w:val="28"/>
          <w:lang w:val="lv-LV" w:eastAsia="ar-SA"/>
        </w:rPr>
      </w:pPr>
      <w:r w:rsidRPr="001D18A0">
        <w:rPr>
          <w:rFonts w:eastAsia="Calibri"/>
          <w:sz w:val="28"/>
          <w:szCs w:val="20"/>
          <w:lang w:val="lv-LV" w:eastAsia="en-US"/>
        </w:rPr>
        <w:t xml:space="preserve">pieņem glabāšanā administratīvā pārkāpuma procesā izņemto mantu, </w:t>
      </w:r>
      <w:r w:rsidRPr="001D18A0">
        <w:rPr>
          <w:rFonts w:eastAsia="Calibri"/>
          <w:sz w:val="28"/>
          <w:szCs w:val="20"/>
          <w:lang w:val="lv-LV" w:eastAsia="en-US"/>
        </w:rPr>
        <w:lastRenderedPageBreak/>
        <w:t>dokumentus un lietiskos pierādījumus, arestēto mantu vai citu kriminālprocesā izņemto mantu, nodrošina to glabāšanu un uzskaiti, kā arī izsniegšanu no noliktavas un teritorijas;</w:t>
      </w:r>
    </w:p>
    <w:p w:rsidR="000F36E7" w:rsidRPr="001D18A0" w:rsidRDefault="000507BD" w:rsidP="000F36E7">
      <w:pPr>
        <w:widowControl w:val="0"/>
        <w:numPr>
          <w:ilvl w:val="2"/>
          <w:numId w:val="15"/>
        </w:numPr>
        <w:suppressAutoHyphens/>
        <w:autoSpaceDN w:val="0"/>
        <w:spacing w:before="240" w:after="200" w:line="240" w:lineRule="auto"/>
        <w:contextualSpacing/>
        <w:rPr>
          <w:rFonts w:eastAsia="Times New Roman"/>
          <w:sz w:val="28"/>
          <w:szCs w:val="28"/>
          <w:lang w:val="lv-LV" w:eastAsia="ar-SA"/>
        </w:rPr>
      </w:pPr>
      <w:r w:rsidRPr="001D18A0">
        <w:rPr>
          <w:rFonts w:eastAsia="Times New Roman"/>
          <w:sz w:val="28"/>
          <w:szCs w:val="28"/>
          <w:lang w:val="lv-LV" w:eastAsia="en-US"/>
        </w:rPr>
        <w:t xml:space="preserve">veic </w:t>
      </w:r>
      <w:r w:rsidRPr="001D18A0">
        <w:rPr>
          <w:rFonts w:eastAsia="Calibri"/>
          <w:sz w:val="28"/>
          <w:szCs w:val="20"/>
          <w:lang w:val="lv-LV" w:eastAsia="en-US"/>
        </w:rPr>
        <w:t>administratīvā pārkāpuma procesā izņemto mantu vai dokumentu</w:t>
      </w:r>
      <w:r w:rsidRPr="001D18A0">
        <w:rPr>
          <w:rFonts w:eastAsia="Times New Roman"/>
          <w:sz w:val="28"/>
          <w:szCs w:val="28"/>
          <w:lang w:val="lv-LV" w:eastAsia="en-US"/>
        </w:rPr>
        <w:t xml:space="preserve">, kā arī </w:t>
      </w:r>
      <w:r w:rsidRPr="001D18A0">
        <w:rPr>
          <w:rFonts w:eastAsia="Calibri"/>
          <w:sz w:val="28"/>
          <w:szCs w:val="20"/>
          <w:lang w:val="lv-LV" w:eastAsia="en-US"/>
        </w:rPr>
        <w:t>lietisko pierādījumu, arestētās mantas vai citas kriminālprocesā izņemtās mantas pārvietošanu, pārkraušanu, iepakošanu, nosvēršanu un iznīcināšanu</w:t>
      </w:r>
      <w:r w:rsidRPr="001D18A0">
        <w:rPr>
          <w:rFonts w:eastAsia="Times New Roman"/>
          <w:sz w:val="28"/>
          <w:szCs w:val="28"/>
          <w:lang w:val="lv-LV" w:eastAsia="en-US"/>
        </w:rPr>
        <w:t>;</w:t>
      </w:r>
    </w:p>
    <w:p w:rsidR="000F36E7" w:rsidRDefault="000507BD" w:rsidP="000F36E7">
      <w:pPr>
        <w:widowControl w:val="0"/>
        <w:numPr>
          <w:ilvl w:val="2"/>
          <w:numId w:val="15"/>
        </w:numPr>
        <w:suppressAutoHyphens/>
        <w:autoSpaceDN w:val="0"/>
        <w:spacing w:before="240" w:after="200" w:line="240" w:lineRule="auto"/>
        <w:contextualSpacing/>
        <w:rPr>
          <w:rFonts w:eastAsia="Times New Roman"/>
          <w:sz w:val="28"/>
          <w:szCs w:val="28"/>
          <w:lang w:val="lv-LV" w:eastAsia="ar-SA"/>
        </w:rPr>
      </w:pPr>
      <w:r w:rsidRPr="001D18A0">
        <w:rPr>
          <w:rFonts w:eastAsia="Times New Roman"/>
          <w:sz w:val="28"/>
          <w:szCs w:val="28"/>
          <w:lang w:val="lv-LV" w:eastAsia="en-US"/>
        </w:rPr>
        <w:t xml:space="preserve">nodrošina aģentūras apsaimniekošanā esošo ēku uzturēšanai nepieciešamo saimniecības preču un materiālu iegādi un izsniegšanu atbildīgajām personām; </w:t>
      </w:r>
    </w:p>
    <w:p w:rsidR="000F36E7" w:rsidRPr="004623BB" w:rsidRDefault="000507BD" w:rsidP="000F36E7">
      <w:pPr>
        <w:widowControl w:val="0"/>
        <w:numPr>
          <w:ilvl w:val="2"/>
          <w:numId w:val="15"/>
        </w:numPr>
        <w:suppressAutoHyphens/>
        <w:autoSpaceDN w:val="0"/>
        <w:spacing w:before="240" w:after="200" w:line="240" w:lineRule="auto"/>
        <w:contextualSpacing/>
        <w:rPr>
          <w:rFonts w:eastAsia="Times New Roman"/>
          <w:sz w:val="28"/>
          <w:szCs w:val="28"/>
          <w:lang w:val="lv-LV" w:eastAsia="ar-SA"/>
        </w:rPr>
      </w:pPr>
      <w:r w:rsidRPr="004623BB">
        <w:rPr>
          <w:sz w:val="28"/>
          <w:szCs w:val="28"/>
          <w:lang w:val="lv-LV"/>
        </w:rPr>
        <w:t>nodrošina vienotas iestāžu autotransporta pārvaldības sistēmas ieviešanu un īstenošanu Iekšlietu ministrijas resorā</w:t>
      </w:r>
    </w:p>
    <w:p w:rsidR="000F36E7" w:rsidRPr="001D18A0" w:rsidRDefault="000507BD" w:rsidP="000F36E7">
      <w:pPr>
        <w:widowControl w:val="0"/>
        <w:numPr>
          <w:ilvl w:val="2"/>
          <w:numId w:val="15"/>
        </w:numPr>
        <w:suppressAutoHyphens/>
        <w:autoSpaceDN w:val="0"/>
        <w:spacing w:before="240" w:after="200" w:line="240" w:lineRule="auto"/>
        <w:contextualSpacing/>
        <w:rPr>
          <w:rFonts w:eastAsia="Times New Roman"/>
          <w:sz w:val="28"/>
          <w:szCs w:val="28"/>
          <w:lang w:val="lv-LV" w:eastAsia="ar-SA"/>
        </w:rPr>
      </w:pPr>
      <w:r w:rsidRPr="001D18A0">
        <w:rPr>
          <w:rFonts w:eastAsia="Times New Roman"/>
          <w:sz w:val="28"/>
          <w:szCs w:val="28"/>
          <w:lang w:val="lv-LV" w:eastAsia="en-US"/>
        </w:rPr>
        <w:t xml:space="preserve">nodrošina aģentūras uzskaitē esošo transportlīdzekļu, specializēto iekārtu un mērinstrumentu ekspluatāciju; </w:t>
      </w:r>
    </w:p>
    <w:p w:rsidR="000F36E7" w:rsidRDefault="000507BD" w:rsidP="000F36E7">
      <w:pPr>
        <w:widowControl w:val="0"/>
        <w:numPr>
          <w:ilvl w:val="2"/>
          <w:numId w:val="15"/>
        </w:numPr>
        <w:suppressAutoHyphens/>
        <w:autoSpaceDN w:val="0"/>
        <w:spacing w:before="240" w:after="200" w:line="240" w:lineRule="auto"/>
        <w:contextualSpacing/>
        <w:rPr>
          <w:rFonts w:eastAsia="Times New Roman"/>
          <w:sz w:val="28"/>
          <w:szCs w:val="28"/>
          <w:lang w:val="lv-LV" w:eastAsia="ar-SA"/>
        </w:rPr>
      </w:pPr>
      <w:r w:rsidRPr="001D18A0">
        <w:rPr>
          <w:rFonts w:eastAsia="Times New Roman"/>
          <w:sz w:val="28"/>
          <w:szCs w:val="28"/>
          <w:lang w:val="lv-LV" w:eastAsia="en-US"/>
        </w:rPr>
        <w:t xml:space="preserve">nodrošina aģentūras uzdevumu izpildi transportlīdzekļu un to ekspluatācijas materiālu iegādes jomā; </w:t>
      </w:r>
    </w:p>
    <w:p w:rsidR="000F36E7" w:rsidRPr="001D18A0" w:rsidRDefault="000507BD" w:rsidP="000F36E7">
      <w:pPr>
        <w:widowControl w:val="0"/>
        <w:numPr>
          <w:ilvl w:val="2"/>
          <w:numId w:val="15"/>
        </w:numPr>
        <w:suppressAutoHyphens/>
        <w:autoSpaceDN w:val="0"/>
        <w:spacing w:before="240" w:after="200" w:line="240" w:lineRule="auto"/>
        <w:contextualSpacing/>
        <w:rPr>
          <w:rFonts w:eastAsia="Times New Roman"/>
          <w:sz w:val="28"/>
          <w:szCs w:val="28"/>
          <w:lang w:val="lv-LV" w:eastAsia="ar-SA"/>
        </w:rPr>
      </w:pPr>
      <w:r w:rsidRPr="001D18A0">
        <w:rPr>
          <w:rFonts w:eastAsia="Times New Roman"/>
          <w:sz w:val="28"/>
          <w:szCs w:val="28"/>
          <w:lang w:val="lv-LV" w:eastAsia="en-US"/>
        </w:rPr>
        <w:t xml:space="preserve">nodrošina Iekšlietu ministrijas un aģentūras apgādi ar biroja precēm un piederumiem, biroja papīru, vizītkartēm, zīmogiem un spiedogiem; </w:t>
      </w:r>
    </w:p>
    <w:p w:rsidR="000F36E7" w:rsidRPr="001D18A0" w:rsidRDefault="000507BD" w:rsidP="000F36E7">
      <w:pPr>
        <w:widowControl w:val="0"/>
        <w:numPr>
          <w:ilvl w:val="2"/>
          <w:numId w:val="15"/>
        </w:numPr>
        <w:suppressAutoHyphens/>
        <w:autoSpaceDN w:val="0"/>
        <w:spacing w:before="240" w:after="200" w:line="240" w:lineRule="auto"/>
        <w:contextualSpacing/>
        <w:rPr>
          <w:rFonts w:eastAsia="Times New Roman"/>
          <w:sz w:val="28"/>
          <w:szCs w:val="28"/>
          <w:lang w:val="lv-LV" w:eastAsia="ar-SA"/>
        </w:rPr>
      </w:pPr>
      <w:r w:rsidRPr="001D18A0">
        <w:rPr>
          <w:rFonts w:eastAsia="Times New Roman"/>
          <w:sz w:val="28"/>
          <w:szCs w:val="28"/>
          <w:lang w:val="lv-LV" w:eastAsia="en-US"/>
        </w:rPr>
        <w:t xml:space="preserve">pārvalda </w:t>
      </w:r>
      <w:r>
        <w:rPr>
          <w:rFonts w:eastAsia="Times New Roman"/>
          <w:sz w:val="28"/>
          <w:szCs w:val="28"/>
          <w:lang w:val="lv-LV" w:eastAsia="en-US"/>
        </w:rPr>
        <w:t>a</w:t>
      </w:r>
      <w:r w:rsidRPr="001D18A0">
        <w:rPr>
          <w:rFonts w:eastAsia="Times New Roman"/>
          <w:sz w:val="28"/>
          <w:szCs w:val="28"/>
          <w:lang w:val="lv-LV" w:eastAsia="en-US"/>
        </w:rPr>
        <w:t>ģentūras informācijas sistēmas;</w:t>
      </w:r>
    </w:p>
    <w:p w:rsidR="000F36E7" w:rsidRPr="001D18A0" w:rsidRDefault="000507BD" w:rsidP="000F36E7">
      <w:pPr>
        <w:widowControl w:val="0"/>
        <w:numPr>
          <w:ilvl w:val="2"/>
          <w:numId w:val="15"/>
        </w:numPr>
        <w:suppressAutoHyphens/>
        <w:autoSpaceDN w:val="0"/>
        <w:spacing w:line="240" w:lineRule="auto"/>
        <w:contextualSpacing/>
        <w:rPr>
          <w:rFonts w:eastAsia="Times New Roman"/>
          <w:sz w:val="28"/>
          <w:szCs w:val="28"/>
          <w:lang w:val="lv-LV" w:eastAsia="ar-SA"/>
        </w:rPr>
      </w:pPr>
      <w:r w:rsidRPr="001D18A0">
        <w:rPr>
          <w:rFonts w:eastAsia="Times New Roman"/>
          <w:sz w:val="28"/>
          <w:szCs w:val="28"/>
          <w:lang w:val="lv-LV" w:eastAsia="en-US"/>
        </w:rPr>
        <w:t xml:space="preserve">nodrošina </w:t>
      </w:r>
      <w:r>
        <w:rPr>
          <w:rFonts w:eastAsia="Times New Roman"/>
          <w:sz w:val="28"/>
          <w:szCs w:val="28"/>
          <w:lang w:val="lv-LV" w:eastAsia="en-US"/>
        </w:rPr>
        <w:t>a</w:t>
      </w:r>
      <w:r w:rsidRPr="001D18A0">
        <w:rPr>
          <w:rFonts w:eastAsia="Times New Roman"/>
          <w:sz w:val="28"/>
          <w:szCs w:val="28"/>
          <w:lang w:val="lv-LV" w:eastAsia="en-US"/>
        </w:rPr>
        <w:t xml:space="preserve">ģentūras nekustamajos īpašumos Piedrujas ielā 20, Rīgā un </w:t>
      </w:r>
      <w:proofErr w:type="spellStart"/>
      <w:r w:rsidRPr="001D18A0">
        <w:rPr>
          <w:rFonts w:eastAsia="Times New Roman"/>
          <w:sz w:val="28"/>
          <w:szCs w:val="28"/>
          <w:lang w:val="lv-LV" w:eastAsia="en-US"/>
        </w:rPr>
        <w:t>Rājumsila</w:t>
      </w:r>
      <w:proofErr w:type="spellEnd"/>
      <w:r w:rsidRPr="001D18A0">
        <w:rPr>
          <w:rFonts w:eastAsia="Times New Roman"/>
          <w:sz w:val="28"/>
          <w:szCs w:val="28"/>
          <w:lang w:val="lv-LV" w:eastAsia="en-US"/>
        </w:rPr>
        <w:t xml:space="preserve"> ielā 3, Rīgā esošo objektu, teritorijas un telpu apsardzi un caurlaižu režīmu.</w:t>
      </w:r>
    </w:p>
    <w:p w:rsidR="000F36E7" w:rsidRPr="001D18A0" w:rsidRDefault="000507BD" w:rsidP="000F36E7">
      <w:pPr>
        <w:widowControl w:val="0"/>
        <w:numPr>
          <w:ilvl w:val="0"/>
          <w:numId w:val="15"/>
        </w:numPr>
        <w:suppressAutoHyphens/>
        <w:autoSpaceDN w:val="0"/>
        <w:spacing w:before="240" w:line="240" w:lineRule="auto"/>
        <w:ind w:left="357" w:hanging="357"/>
        <w:rPr>
          <w:rFonts w:eastAsia="Times New Roman"/>
          <w:sz w:val="28"/>
          <w:szCs w:val="28"/>
          <w:lang w:val="lv-LV" w:eastAsia="ar-SA"/>
        </w:rPr>
      </w:pPr>
      <w:r w:rsidRPr="001D18A0">
        <w:rPr>
          <w:rFonts w:eastAsia="Times New Roman"/>
          <w:sz w:val="28"/>
          <w:szCs w:val="28"/>
          <w:lang w:val="lv-LV" w:eastAsia="ar-SA"/>
        </w:rPr>
        <w:t xml:space="preserve">Nekustamo īpašumu </w:t>
      </w:r>
      <w:r>
        <w:rPr>
          <w:rFonts w:eastAsia="Times New Roman"/>
          <w:sz w:val="28"/>
          <w:szCs w:val="28"/>
          <w:lang w:val="lv-LV" w:eastAsia="ar-SA"/>
        </w:rPr>
        <w:t>pārvaldīšanas</w:t>
      </w:r>
      <w:r w:rsidRPr="001D18A0">
        <w:rPr>
          <w:rFonts w:eastAsia="Times New Roman"/>
          <w:sz w:val="28"/>
          <w:szCs w:val="28"/>
          <w:lang w:val="lv-LV" w:eastAsia="ar-SA"/>
        </w:rPr>
        <w:t xml:space="preserve"> departamentam ir šādi uzdevumi:</w:t>
      </w:r>
    </w:p>
    <w:p w:rsidR="000F36E7" w:rsidRPr="001D18A0" w:rsidRDefault="000507BD" w:rsidP="000F36E7">
      <w:pPr>
        <w:widowControl w:val="0"/>
        <w:numPr>
          <w:ilvl w:val="1"/>
          <w:numId w:val="15"/>
        </w:numPr>
        <w:suppressAutoHyphens/>
        <w:autoSpaceDN w:val="0"/>
        <w:spacing w:line="240" w:lineRule="auto"/>
        <w:contextualSpacing/>
        <w:rPr>
          <w:rFonts w:eastAsia="Times New Roman"/>
          <w:sz w:val="28"/>
          <w:szCs w:val="28"/>
          <w:lang w:val="lv-LV" w:eastAsia="ar-SA"/>
        </w:rPr>
      </w:pPr>
      <w:r w:rsidRPr="001D18A0">
        <w:rPr>
          <w:rFonts w:eastAsia="Times New Roman"/>
          <w:sz w:val="28"/>
          <w:szCs w:val="28"/>
          <w:lang w:val="lv-LV" w:eastAsia="ar-SA"/>
        </w:rPr>
        <w:t>nodrošina aģentūras pārvaldīšanā nodoto Iekšlietu ministrijas valdījumā esošo nekustamo īpašumu pārvaldīšanu un apsaimniekošanu;</w:t>
      </w:r>
    </w:p>
    <w:p w:rsidR="000F36E7" w:rsidRPr="001D18A0" w:rsidRDefault="000507BD" w:rsidP="000F36E7">
      <w:pPr>
        <w:widowControl w:val="0"/>
        <w:numPr>
          <w:ilvl w:val="1"/>
          <w:numId w:val="15"/>
        </w:numPr>
        <w:suppressAutoHyphens/>
        <w:autoSpaceDN w:val="0"/>
        <w:spacing w:line="240" w:lineRule="auto"/>
        <w:contextualSpacing/>
        <w:rPr>
          <w:rFonts w:eastAsia="Times New Roman"/>
          <w:sz w:val="28"/>
          <w:szCs w:val="28"/>
          <w:lang w:val="lv-LV" w:eastAsia="ar-SA"/>
        </w:rPr>
      </w:pPr>
      <w:r w:rsidRPr="001D18A0">
        <w:rPr>
          <w:rFonts w:eastAsia="Times New Roman"/>
          <w:sz w:val="28"/>
          <w:szCs w:val="28"/>
          <w:lang w:val="lv-LV" w:eastAsia="ar-SA"/>
        </w:rPr>
        <w:t>nodrošina aģentūras pārvaldīšanā nodoto Iekšlietu ministrijas valdījumā esošo nekustamo īpašumu nodošanu lietošanā (izīrēšanu, iznomāšanu, nodošanu patapinājumā);</w:t>
      </w:r>
    </w:p>
    <w:p w:rsidR="000F36E7" w:rsidRPr="001D18A0" w:rsidRDefault="000507BD" w:rsidP="000F36E7">
      <w:pPr>
        <w:widowControl w:val="0"/>
        <w:numPr>
          <w:ilvl w:val="1"/>
          <w:numId w:val="15"/>
        </w:numPr>
        <w:suppressAutoHyphens/>
        <w:autoSpaceDN w:val="0"/>
        <w:spacing w:line="240" w:lineRule="auto"/>
        <w:contextualSpacing/>
        <w:rPr>
          <w:rFonts w:eastAsia="Times New Roman"/>
          <w:sz w:val="28"/>
          <w:szCs w:val="28"/>
          <w:lang w:val="lv-LV" w:eastAsia="ar-SA"/>
        </w:rPr>
      </w:pPr>
      <w:r w:rsidRPr="001D18A0">
        <w:rPr>
          <w:rFonts w:eastAsia="Times New Roman"/>
          <w:sz w:val="28"/>
          <w:szCs w:val="28"/>
          <w:lang w:val="lv-LV" w:eastAsia="ar-SA"/>
        </w:rPr>
        <w:t>nodrošina aģentūras pārvaldīšanā nodoto nekustamo īpašumu uzskaiti, kā arī ar nekustamo īpašumu pārvaldīšanu un apsaimniekošanu saistītās informācijas apkopošanu un aktualizēšanu;</w:t>
      </w:r>
    </w:p>
    <w:p w:rsidR="000F36E7" w:rsidRPr="001D18A0" w:rsidRDefault="000507BD" w:rsidP="000F36E7">
      <w:pPr>
        <w:widowControl w:val="0"/>
        <w:numPr>
          <w:ilvl w:val="1"/>
          <w:numId w:val="15"/>
        </w:numPr>
        <w:suppressAutoHyphens/>
        <w:autoSpaceDN w:val="0"/>
        <w:spacing w:line="240" w:lineRule="auto"/>
        <w:contextualSpacing/>
        <w:rPr>
          <w:rFonts w:eastAsia="Times New Roman"/>
          <w:sz w:val="28"/>
          <w:szCs w:val="28"/>
          <w:lang w:val="lv-LV" w:eastAsia="ar-SA"/>
        </w:rPr>
      </w:pPr>
      <w:r w:rsidRPr="001D18A0">
        <w:rPr>
          <w:rFonts w:eastAsia="Calibri"/>
          <w:sz w:val="28"/>
          <w:lang w:val="lv-LV" w:eastAsia="en-US"/>
        </w:rPr>
        <w:t>plāno, organizē, koordinē un kontrolē būvniecību,</w:t>
      </w:r>
      <w:r w:rsidRPr="001D18A0">
        <w:rPr>
          <w:rFonts w:eastAsia="Times New Roman"/>
          <w:sz w:val="28"/>
          <w:szCs w:val="28"/>
          <w:lang w:val="lv-LV" w:eastAsia="ar-SA"/>
        </w:rPr>
        <w:t xml:space="preserve"> būvuzraudzību, autoruzraudzību, </w:t>
      </w:r>
      <w:r w:rsidRPr="001D18A0">
        <w:rPr>
          <w:rFonts w:eastAsia="Calibri"/>
          <w:sz w:val="28"/>
          <w:szCs w:val="28"/>
          <w:lang w:val="lv-LV" w:eastAsia="en-US"/>
        </w:rPr>
        <w:t>būvju pieņemšanu ekspluatācijā</w:t>
      </w:r>
      <w:r w:rsidRPr="001D18A0">
        <w:rPr>
          <w:rFonts w:eastAsia="Calibri"/>
          <w:sz w:val="28"/>
          <w:lang w:val="lv-LV" w:eastAsia="en-US"/>
        </w:rPr>
        <w:t xml:space="preserve">, kas saistīta ar </w:t>
      </w:r>
      <w:r w:rsidRPr="001D18A0">
        <w:rPr>
          <w:rFonts w:eastAsia="Times New Roman"/>
          <w:sz w:val="28"/>
          <w:szCs w:val="28"/>
          <w:lang w:val="lv-LV" w:eastAsia="ar-SA"/>
        </w:rPr>
        <w:t xml:space="preserve">Iekšlietu ministrijas un tās padotībā esošo iestāžu darbības nodrošināšanai nepieciešamo būvju </w:t>
      </w:r>
      <w:r w:rsidRPr="001D18A0">
        <w:rPr>
          <w:rFonts w:eastAsia="Calibri"/>
          <w:sz w:val="28"/>
          <w:lang w:val="lv-LV" w:eastAsia="en-US"/>
        </w:rPr>
        <w:t>atjaunošanu, pārbūvi, restaurēšanu, iekonservēšanu, nojaukšanu, novietošanu vai inženiertīklu ierīkošanu.</w:t>
      </w:r>
    </w:p>
    <w:p w:rsidR="000F36E7" w:rsidRPr="001D18A0" w:rsidRDefault="000507BD" w:rsidP="000F36E7">
      <w:pPr>
        <w:widowControl w:val="0"/>
        <w:numPr>
          <w:ilvl w:val="0"/>
          <w:numId w:val="15"/>
        </w:numPr>
        <w:suppressAutoHyphens/>
        <w:autoSpaceDN w:val="0"/>
        <w:spacing w:before="240" w:line="240" w:lineRule="auto"/>
        <w:ind w:left="357" w:hanging="357"/>
        <w:rPr>
          <w:rFonts w:eastAsia="Times New Roman"/>
          <w:sz w:val="28"/>
          <w:szCs w:val="28"/>
          <w:lang w:val="lv-LV" w:eastAsia="ar-SA"/>
        </w:rPr>
      </w:pPr>
      <w:r w:rsidRPr="001D18A0">
        <w:rPr>
          <w:rFonts w:eastAsia="Times New Roman"/>
          <w:sz w:val="28"/>
          <w:szCs w:val="28"/>
          <w:lang w:val="lv-LV" w:eastAsia="ar-SA"/>
        </w:rPr>
        <w:t>Infrastruktūras attīstības departamentam ir šādi uzdevumi:</w:t>
      </w:r>
    </w:p>
    <w:p w:rsidR="000F36E7" w:rsidRPr="001D18A0" w:rsidRDefault="000507BD" w:rsidP="000F36E7">
      <w:pPr>
        <w:widowControl w:val="0"/>
        <w:numPr>
          <w:ilvl w:val="1"/>
          <w:numId w:val="15"/>
        </w:numPr>
        <w:suppressAutoHyphens/>
        <w:autoSpaceDN w:val="0"/>
        <w:spacing w:after="200" w:line="240" w:lineRule="auto"/>
        <w:contextualSpacing/>
        <w:rPr>
          <w:rFonts w:eastAsia="Times New Roman"/>
          <w:sz w:val="28"/>
          <w:szCs w:val="28"/>
          <w:lang w:val="lv-LV" w:eastAsia="ar-SA"/>
        </w:rPr>
      </w:pPr>
      <w:r w:rsidRPr="001D18A0">
        <w:rPr>
          <w:rFonts w:eastAsia="Times New Roman"/>
          <w:sz w:val="28"/>
          <w:szCs w:val="28"/>
          <w:lang w:val="lv-LV" w:eastAsia="ar-SA"/>
        </w:rPr>
        <w:t>izvērtē aģentūras pārvaldīšanā esošo nekustamo īpašumu izmantošanas perspektīvas, izstrādā ar infrastruktūras attīstību saistītu tiesību aktu un plānošanas dokumentu projektus;</w:t>
      </w:r>
    </w:p>
    <w:p w:rsidR="000F36E7" w:rsidRPr="001D18A0" w:rsidRDefault="000507BD" w:rsidP="000F36E7">
      <w:pPr>
        <w:widowControl w:val="0"/>
        <w:numPr>
          <w:ilvl w:val="1"/>
          <w:numId w:val="15"/>
        </w:numPr>
        <w:suppressAutoHyphens/>
        <w:autoSpaceDN w:val="0"/>
        <w:spacing w:after="200" w:line="240" w:lineRule="auto"/>
        <w:contextualSpacing/>
        <w:rPr>
          <w:rFonts w:eastAsia="Times New Roman"/>
          <w:sz w:val="28"/>
          <w:szCs w:val="28"/>
          <w:lang w:val="lv-LV" w:eastAsia="ar-SA"/>
        </w:rPr>
      </w:pPr>
      <w:r w:rsidRPr="001D18A0">
        <w:rPr>
          <w:rFonts w:eastAsia="Calibri"/>
          <w:sz w:val="28"/>
          <w:szCs w:val="28"/>
          <w:lang w:val="lv-LV" w:eastAsia="en-US"/>
        </w:rPr>
        <w:t>nodrošina Iekšlietu ministrijas valdījumā esošo nekustamo īpašumu atsavināšanu un nekustamo īpašumu pārņemšanu no citām iestādēm;</w:t>
      </w:r>
    </w:p>
    <w:p w:rsidR="000F36E7" w:rsidRPr="001D18A0" w:rsidRDefault="000507BD" w:rsidP="000F36E7">
      <w:pPr>
        <w:widowControl w:val="0"/>
        <w:numPr>
          <w:ilvl w:val="1"/>
          <w:numId w:val="15"/>
        </w:numPr>
        <w:suppressAutoHyphens/>
        <w:autoSpaceDN w:val="0"/>
        <w:spacing w:after="200" w:line="240" w:lineRule="auto"/>
        <w:contextualSpacing/>
        <w:rPr>
          <w:rFonts w:eastAsia="Times New Roman"/>
          <w:sz w:val="28"/>
          <w:szCs w:val="28"/>
          <w:lang w:val="lv-LV" w:eastAsia="ar-SA"/>
        </w:rPr>
      </w:pPr>
      <w:r w:rsidRPr="001D18A0">
        <w:rPr>
          <w:rFonts w:eastAsia="Calibri"/>
          <w:sz w:val="28"/>
          <w:szCs w:val="28"/>
          <w:lang w:val="lv-LV" w:eastAsia="en-US"/>
        </w:rPr>
        <w:t xml:space="preserve">nodrošina būvniecības projektu plānošanu, vadību, koordināciju un </w:t>
      </w:r>
      <w:r w:rsidRPr="001D18A0">
        <w:rPr>
          <w:rFonts w:eastAsia="Calibri"/>
          <w:sz w:val="28"/>
          <w:szCs w:val="28"/>
          <w:lang w:val="lv-LV" w:eastAsia="en-US"/>
        </w:rPr>
        <w:lastRenderedPageBreak/>
        <w:t xml:space="preserve">ieviešanas kontroli (tai skaitā būvniecību, būvprojekta ekspertīzi, būvuzraudzību, autoruzraudzību, būvju pieņemšanu ekspluatācijā), kuru finansēšanai tiek saņemts valsts </w:t>
      </w:r>
      <w:r w:rsidRPr="002265FE">
        <w:rPr>
          <w:rFonts w:eastAsia="Calibri"/>
          <w:sz w:val="28"/>
          <w:szCs w:val="28"/>
          <w:lang w:val="lv-LV" w:eastAsia="en-US"/>
        </w:rPr>
        <w:t>budžeta stratēģisko projektu īstenošanai apstiprināts finansējums, Eiropas Sa</w:t>
      </w:r>
      <w:r w:rsidRPr="001D18A0">
        <w:rPr>
          <w:rFonts w:eastAsia="Calibri"/>
          <w:sz w:val="28"/>
          <w:szCs w:val="28"/>
          <w:lang w:val="lv-LV" w:eastAsia="en-US"/>
        </w:rPr>
        <w:t>vienības fondu, ārvalstu finanšu instrumenta vai privātā partnera atbalsts;</w:t>
      </w:r>
    </w:p>
    <w:p w:rsidR="000F36E7" w:rsidRPr="001D18A0" w:rsidRDefault="000507BD" w:rsidP="000F36E7">
      <w:pPr>
        <w:widowControl w:val="0"/>
        <w:numPr>
          <w:ilvl w:val="1"/>
          <w:numId w:val="15"/>
        </w:numPr>
        <w:suppressAutoHyphens/>
        <w:autoSpaceDN w:val="0"/>
        <w:spacing w:after="200" w:line="240" w:lineRule="auto"/>
        <w:contextualSpacing/>
        <w:rPr>
          <w:rFonts w:eastAsia="Times New Roman"/>
          <w:sz w:val="28"/>
          <w:szCs w:val="28"/>
          <w:lang w:val="lv-LV" w:eastAsia="ar-SA"/>
        </w:rPr>
      </w:pPr>
      <w:r w:rsidRPr="001D18A0">
        <w:rPr>
          <w:rFonts w:eastAsia="Times New Roman"/>
          <w:sz w:val="28"/>
          <w:szCs w:val="28"/>
          <w:lang w:val="lv-LV" w:eastAsia="ar-SA"/>
        </w:rPr>
        <w:t>apkopo un izvērtē būvniecības ieceru pieteikumus un izstrādā vidēja termiņa būvniecības plānu, kā arī organizē un kontrolē tā izpildi;</w:t>
      </w:r>
    </w:p>
    <w:p w:rsidR="000F36E7" w:rsidRPr="001D18A0" w:rsidRDefault="000507BD" w:rsidP="000F36E7">
      <w:pPr>
        <w:widowControl w:val="0"/>
        <w:numPr>
          <w:ilvl w:val="1"/>
          <w:numId w:val="15"/>
        </w:numPr>
        <w:suppressAutoHyphens/>
        <w:autoSpaceDN w:val="0"/>
        <w:spacing w:after="200" w:line="240" w:lineRule="auto"/>
        <w:contextualSpacing/>
        <w:rPr>
          <w:rFonts w:eastAsia="Times New Roman"/>
          <w:sz w:val="28"/>
          <w:szCs w:val="28"/>
          <w:lang w:val="lv-LV" w:eastAsia="ar-SA"/>
        </w:rPr>
      </w:pPr>
      <w:r w:rsidRPr="001D18A0">
        <w:rPr>
          <w:rFonts w:eastAsia="Times New Roman"/>
          <w:sz w:val="28"/>
          <w:szCs w:val="28"/>
          <w:lang w:val="lv-LV" w:eastAsia="ar-SA"/>
        </w:rPr>
        <w:t xml:space="preserve">nodrošina Latvijas Republikas </w:t>
      </w:r>
      <w:r>
        <w:rPr>
          <w:rFonts w:eastAsia="Times New Roman"/>
          <w:sz w:val="28"/>
          <w:szCs w:val="28"/>
          <w:lang w:val="lv-LV" w:eastAsia="ar-SA"/>
        </w:rPr>
        <w:t xml:space="preserve">valsts </w:t>
      </w:r>
      <w:r w:rsidRPr="001D18A0">
        <w:rPr>
          <w:rFonts w:eastAsia="Times New Roman"/>
          <w:sz w:val="28"/>
          <w:szCs w:val="28"/>
          <w:lang w:val="lv-LV" w:eastAsia="ar-SA"/>
        </w:rPr>
        <w:t>robežas ar Krievijas Federāciju un Baltkrievijas Republiku pierobežas ceļu un valsts robežas joslas, patrulēšanas joslas un robežzīmju uzraudzības joslas zemes īpašumtiesību sakārtošanu;</w:t>
      </w:r>
    </w:p>
    <w:p w:rsidR="000F36E7" w:rsidRPr="001D18A0" w:rsidRDefault="000507BD" w:rsidP="000F36E7">
      <w:pPr>
        <w:widowControl w:val="0"/>
        <w:numPr>
          <w:ilvl w:val="1"/>
          <w:numId w:val="15"/>
        </w:numPr>
        <w:suppressAutoHyphens/>
        <w:autoSpaceDN w:val="0"/>
        <w:spacing w:after="200" w:line="240" w:lineRule="auto"/>
        <w:contextualSpacing/>
        <w:rPr>
          <w:rFonts w:eastAsia="Times New Roman"/>
          <w:sz w:val="28"/>
          <w:szCs w:val="28"/>
          <w:lang w:val="lv-LV" w:eastAsia="ar-SA"/>
        </w:rPr>
      </w:pPr>
      <w:r w:rsidRPr="001D18A0">
        <w:rPr>
          <w:rFonts w:eastAsia="Times New Roman"/>
          <w:sz w:val="28"/>
          <w:szCs w:val="28"/>
          <w:lang w:val="lv-LV" w:eastAsia="ar-SA"/>
        </w:rPr>
        <w:t>veic nepieciešamās darbības nekustamo īpašumu ierakstīšanai zemesgrāmatā uz valsts vārda Iekšlietu ministrijas personā, kadastra objekta reģistrācijai un kadastra datu aktualizācijai Nekustamo īpašumu valsts kadastra informācijas sistēmā;</w:t>
      </w:r>
    </w:p>
    <w:p w:rsidR="000F36E7" w:rsidRPr="001D18A0" w:rsidRDefault="000507BD" w:rsidP="000F36E7">
      <w:pPr>
        <w:widowControl w:val="0"/>
        <w:numPr>
          <w:ilvl w:val="1"/>
          <w:numId w:val="15"/>
        </w:numPr>
        <w:suppressAutoHyphens/>
        <w:autoSpaceDN w:val="0"/>
        <w:spacing w:line="240" w:lineRule="auto"/>
        <w:contextualSpacing/>
        <w:rPr>
          <w:rFonts w:eastAsia="Times New Roman"/>
          <w:sz w:val="28"/>
          <w:szCs w:val="28"/>
          <w:lang w:val="lv-LV" w:eastAsia="ar-SA"/>
        </w:rPr>
      </w:pPr>
      <w:r w:rsidRPr="001D18A0">
        <w:rPr>
          <w:rFonts w:eastAsia="Times New Roman"/>
          <w:sz w:val="28"/>
          <w:szCs w:val="28"/>
          <w:lang w:val="lv-LV" w:eastAsia="ar-SA"/>
        </w:rPr>
        <w:t xml:space="preserve">uztur un aktualizē aģentūras pārvaldīšanā esošo nekustamo īpašumu </w:t>
      </w:r>
      <w:r w:rsidRPr="001D18A0">
        <w:rPr>
          <w:rFonts w:eastAsia="Calibri"/>
          <w:sz w:val="28"/>
          <w:szCs w:val="28"/>
          <w:shd w:val="clear" w:color="auto" w:fill="FFFFFF"/>
          <w:lang w:val="lv-LV" w:eastAsia="en-US"/>
        </w:rPr>
        <w:t>datubāzi.</w:t>
      </w:r>
    </w:p>
    <w:p w:rsidR="000F36E7" w:rsidRPr="001D18A0" w:rsidRDefault="000507BD" w:rsidP="000F36E7">
      <w:pPr>
        <w:widowControl w:val="0"/>
        <w:numPr>
          <w:ilvl w:val="0"/>
          <w:numId w:val="15"/>
        </w:numPr>
        <w:suppressAutoHyphens/>
        <w:autoSpaceDN w:val="0"/>
        <w:spacing w:before="240" w:line="240" w:lineRule="auto"/>
        <w:ind w:left="357" w:hanging="357"/>
        <w:rPr>
          <w:rFonts w:eastAsia="Times New Roman"/>
          <w:sz w:val="28"/>
          <w:szCs w:val="28"/>
          <w:lang w:val="lv-LV" w:eastAsia="ar-SA"/>
        </w:rPr>
      </w:pPr>
      <w:r w:rsidRPr="001D18A0">
        <w:rPr>
          <w:rFonts w:eastAsia="Times New Roman"/>
          <w:sz w:val="28"/>
          <w:szCs w:val="28"/>
          <w:lang w:val="lv-LV" w:eastAsia="ar-SA"/>
        </w:rPr>
        <w:t>Administratīvā un iepirkumu departamentam ir šādi uzdevumi:</w:t>
      </w:r>
    </w:p>
    <w:p w:rsidR="000F36E7" w:rsidRPr="001D18A0" w:rsidRDefault="000507BD" w:rsidP="000F36E7">
      <w:pPr>
        <w:widowControl w:val="0"/>
        <w:numPr>
          <w:ilvl w:val="1"/>
          <w:numId w:val="15"/>
        </w:numPr>
        <w:suppressAutoHyphens/>
        <w:autoSpaceDN w:val="0"/>
        <w:spacing w:line="240" w:lineRule="auto"/>
        <w:contextualSpacing/>
        <w:rPr>
          <w:rFonts w:eastAsia="Times New Roman"/>
          <w:sz w:val="28"/>
          <w:szCs w:val="28"/>
          <w:lang w:val="lv-LV" w:eastAsia="ar-SA"/>
        </w:rPr>
      </w:pPr>
      <w:r w:rsidRPr="001D18A0">
        <w:rPr>
          <w:rFonts w:eastAsia="Times New Roman"/>
          <w:sz w:val="28"/>
          <w:szCs w:val="28"/>
          <w:lang w:val="lv-LV" w:eastAsia="ar-SA"/>
        </w:rPr>
        <w:t>Juridiskā pārvalde:</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nodrošina tiesību aktu projektu un publisko tiesību līgumu sagatavošanu un izvērtēšanu, kā arī koordinē to vienotu izstrādi aģentūrā;</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 xml:space="preserve">veic aģentūras pārvaldes lēmumu, privāttiesisko un publisko tiesību līgumu tiesiskuma iepriekšēju </w:t>
      </w:r>
      <w:proofErr w:type="spellStart"/>
      <w:r w:rsidRPr="001D18A0">
        <w:rPr>
          <w:rFonts w:eastAsia="Times New Roman"/>
          <w:sz w:val="28"/>
          <w:szCs w:val="28"/>
          <w:lang w:val="lv-LV" w:eastAsia="ar-SA"/>
        </w:rPr>
        <w:t>papildpārbaudi</w:t>
      </w:r>
      <w:proofErr w:type="spellEnd"/>
      <w:r w:rsidRPr="001D18A0">
        <w:rPr>
          <w:rFonts w:eastAsia="Times New Roman"/>
          <w:sz w:val="28"/>
          <w:szCs w:val="28"/>
          <w:lang w:val="lv-LV" w:eastAsia="ar-SA"/>
        </w:rPr>
        <w:t>;</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nodrošina aģentūras pārstāvību tiesvedības procesos;</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uzrauga un nodrošina administratīvā procesa īstenošanu aģentūrā;</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nodrošina aģentūras noslēdzamo privāttiesiska rakstura līgumu izvērtēšanu un sagatavošanu;</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nodrošina tiesiskā atbalsta sniegšanu iepirkuma procesos;</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nodrošina tiesiskā atbalsta sniegšanu aģentūras struktūrvienībām tām noteikto uzdevumu izpildes nodrošināšanai.</w:t>
      </w:r>
    </w:p>
    <w:p w:rsidR="000F36E7" w:rsidRPr="001D18A0" w:rsidRDefault="000507BD" w:rsidP="000F36E7">
      <w:pPr>
        <w:widowControl w:val="0"/>
        <w:numPr>
          <w:ilvl w:val="1"/>
          <w:numId w:val="15"/>
        </w:numPr>
        <w:suppressAutoHyphens/>
        <w:autoSpaceDN w:val="0"/>
        <w:spacing w:before="240" w:line="240" w:lineRule="auto"/>
        <w:ind w:left="1077"/>
        <w:rPr>
          <w:rFonts w:eastAsia="Times New Roman"/>
          <w:sz w:val="28"/>
          <w:szCs w:val="28"/>
          <w:lang w:val="lv-LV" w:eastAsia="ar-SA"/>
        </w:rPr>
      </w:pPr>
      <w:r w:rsidRPr="001D18A0">
        <w:rPr>
          <w:rFonts w:eastAsia="Times New Roman"/>
          <w:sz w:val="28"/>
          <w:szCs w:val="28"/>
          <w:lang w:val="lv-LV" w:eastAsia="ar-SA"/>
        </w:rPr>
        <w:t>Iepirkumu nodaļa:</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 xml:space="preserve">normatīvajos aktos noteiktajā kārtībā nodrošina iepirkuma procedūru organizēšanu; </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saskaņā ar Publisko iepirkumu likumu sagatavo aģentūras un Iekšlietu ministrijas statistikas pārskatu par iepirkumiem iesniegšanai Iepirkumu uzraudzības birojā;</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veic informācijas analīzi par iepirkumiem un sagatavo ziņojumu Iekšlietu ministrijas vadībai par iepirkumu norisi un rezultātiem;</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 xml:space="preserve">sagatavo aģentūras </w:t>
      </w:r>
      <w:r w:rsidRPr="003366F5">
        <w:rPr>
          <w:sz w:val="28"/>
          <w:szCs w:val="28"/>
          <w:lang w:val="lv-LV"/>
        </w:rPr>
        <w:t>iepirkumu plānu</w:t>
      </w:r>
      <w:r w:rsidRPr="001D18A0">
        <w:rPr>
          <w:rFonts w:eastAsia="Times New Roman"/>
          <w:sz w:val="28"/>
          <w:szCs w:val="28"/>
          <w:lang w:val="lv-LV" w:eastAsia="ar-SA"/>
        </w:rPr>
        <w:t xml:space="preserve"> un Iekšlietu ministrijas centralizēto iepirkumu plānu.</w:t>
      </w:r>
    </w:p>
    <w:p w:rsidR="000F36E7" w:rsidRPr="001D18A0" w:rsidRDefault="000507BD" w:rsidP="000F36E7">
      <w:pPr>
        <w:widowControl w:val="0"/>
        <w:numPr>
          <w:ilvl w:val="1"/>
          <w:numId w:val="15"/>
        </w:numPr>
        <w:suppressAutoHyphens/>
        <w:autoSpaceDN w:val="0"/>
        <w:spacing w:before="240" w:line="240" w:lineRule="auto"/>
        <w:ind w:left="1077"/>
        <w:rPr>
          <w:rFonts w:eastAsia="Times New Roman"/>
          <w:sz w:val="28"/>
          <w:szCs w:val="28"/>
          <w:lang w:val="lv-LV" w:eastAsia="ar-SA"/>
        </w:rPr>
      </w:pPr>
      <w:r w:rsidRPr="001D18A0">
        <w:rPr>
          <w:rFonts w:eastAsia="Times New Roman"/>
          <w:bCs/>
          <w:iCs/>
          <w:sz w:val="28"/>
          <w:szCs w:val="28"/>
          <w:lang w:val="lv-LV" w:eastAsia="ar-SA"/>
        </w:rPr>
        <w:t>Cilvēkresursu vadības nodaļa</w:t>
      </w:r>
      <w:r w:rsidRPr="001D18A0">
        <w:rPr>
          <w:rFonts w:eastAsia="Times New Roman"/>
          <w:sz w:val="28"/>
          <w:szCs w:val="28"/>
          <w:lang w:val="lv-LV" w:eastAsia="ar-SA"/>
        </w:rPr>
        <w:t>:</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lastRenderedPageBreak/>
        <w:t>izstrādā un īsteno aģentūras personāla politiku;</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nodrošina darba aizsardzības un darba vides iekšējo uzraudzību;</w:t>
      </w:r>
    </w:p>
    <w:p w:rsidR="000F36E7" w:rsidRPr="001D18A0" w:rsidRDefault="000507BD" w:rsidP="000F36E7">
      <w:pPr>
        <w:widowControl w:val="0"/>
        <w:numPr>
          <w:ilvl w:val="2"/>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nodrošina valsts amatpersonu amatu savienošanas uzraudzību.</w:t>
      </w:r>
    </w:p>
    <w:p w:rsidR="000F36E7" w:rsidRPr="001D18A0" w:rsidRDefault="000507BD" w:rsidP="000F36E7">
      <w:pPr>
        <w:widowControl w:val="0"/>
        <w:numPr>
          <w:ilvl w:val="1"/>
          <w:numId w:val="15"/>
        </w:numPr>
        <w:spacing w:before="240" w:line="240" w:lineRule="auto"/>
        <w:ind w:left="1077"/>
        <w:rPr>
          <w:rFonts w:eastAsia="Times New Roman"/>
          <w:sz w:val="28"/>
          <w:szCs w:val="28"/>
          <w:lang w:val="lv-LV" w:eastAsia="ar-SA"/>
        </w:rPr>
      </w:pPr>
      <w:r w:rsidRPr="001D18A0">
        <w:rPr>
          <w:rFonts w:eastAsia="Times New Roman"/>
          <w:bCs/>
          <w:iCs/>
          <w:sz w:val="28"/>
          <w:szCs w:val="28"/>
          <w:lang w:val="lv-LV" w:eastAsia="ar-SA"/>
        </w:rPr>
        <w:t>Dokumentu pārvaldības nodaļa:</w:t>
      </w:r>
    </w:p>
    <w:p w:rsidR="000F36E7" w:rsidRPr="001D18A0" w:rsidRDefault="000507BD" w:rsidP="000F36E7">
      <w:pPr>
        <w:widowControl w:val="0"/>
        <w:numPr>
          <w:ilvl w:val="2"/>
          <w:numId w:val="15"/>
        </w:numPr>
        <w:spacing w:line="240" w:lineRule="auto"/>
        <w:contextualSpacing/>
        <w:rPr>
          <w:rFonts w:eastAsia="Times New Roman"/>
          <w:bCs/>
          <w:iCs/>
          <w:sz w:val="28"/>
          <w:szCs w:val="28"/>
          <w:lang w:val="lv-LV" w:eastAsia="ar-SA"/>
        </w:rPr>
      </w:pPr>
      <w:r w:rsidRPr="001D18A0">
        <w:rPr>
          <w:rFonts w:eastAsia="Times New Roman"/>
          <w:bCs/>
          <w:iCs/>
          <w:sz w:val="28"/>
          <w:szCs w:val="28"/>
          <w:lang w:val="lv-LV" w:eastAsia="ar-SA"/>
        </w:rPr>
        <w:t>nodrošina aģentūras dokumentu apriti, uzglabāšanu, pieejamību un izmantošanu;</w:t>
      </w:r>
    </w:p>
    <w:p w:rsidR="000F36E7" w:rsidRDefault="000507BD" w:rsidP="000F36E7">
      <w:pPr>
        <w:widowControl w:val="0"/>
        <w:numPr>
          <w:ilvl w:val="2"/>
          <w:numId w:val="15"/>
        </w:numPr>
        <w:spacing w:line="240" w:lineRule="auto"/>
        <w:contextualSpacing/>
        <w:rPr>
          <w:rFonts w:eastAsia="Times New Roman"/>
          <w:bCs/>
          <w:iCs/>
          <w:sz w:val="28"/>
          <w:szCs w:val="28"/>
          <w:lang w:val="lv-LV" w:eastAsia="ar-SA"/>
        </w:rPr>
      </w:pPr>
      <w:r w:rsidRPr="001D18A0">
        <w:rPr>
          <w:rFonts w:eastAsia="Times New Roman"/>
          <w:bCs/>
          <w:iCs/>
          <w:sz w:val="28"/>
          <w:szCs w:val="28"/>
          <w:lang w:val="lv-LV" w:eastAsia="ar-SA"/>
        </w:rPr>
        <w:t>veic saņemtās korespondences izpildes termiņu kontroli.</w:t>
      </w:r>
    </w:p>
    <w:p w:rsidR="00044C6C" w:rsidRPr="00044C6C" w:rsidRDefault="00044C6C" w:rsidP="00044C6C">
      <w:pPr>
        <w:suppressAutoHyphens/>
        <w:autoSpaceDN w:val="0"/>
        <w:spacing w:line="240" w:lineRule="auto"/>
        <w:rPr>
          <w:rFonts w:asciiTheme="minorHAnsi" w:eastAsia="Times New Roman" w:hAnsiTheme="minorHAnsi" w:cstheme="minorHAnsi"/>
          <w:i/>
          <w:sz w:val="24"/>
          <w:szCs w:val="24"/>
          <w:lang w:val="lv-LV" w:eastAsia="ar-SA"/>
        </w:rPr>
      </w:pPr>
      <w:r w:rsidRPr="00044C6C">
        <w:rPr>
          <w:rFonts w:asciiTheme="minorHAnsi" w:eastAsiaTheme="minorHAnsi" w:hAnsiTheme="minorHAnsi" w:cstheme="minorHAnsi"/>
          <w:i/>
          <w:sz w:val="24"/>
          <w:szCs w:val="24"/>
          <w:lang w:val="lv-LV" w:eastAsia="en-US"/>
        </w:rPr>
        <w:t>(Grozīts ar aģentūras 28.10.2022. Iekšējiem noteikumiem Nr. 11.)</w:t>
      </w:r>
    </w:p>
    <w:p w:rsidR="00044C6C" w:rsidRPr="001D18A0" w:rsidRDefault="00044C6C" w:rsidP="00044C6C">
      <w:pPr>
        <w:widowControl w:val="0"/>
        <w:spacing w:line="240" w:lineRule="auto"/>
        <w:ind w:left="567"/>
        <w:contextualSpacing/>
        <w:rPr>
          <w:rFonts w:eastAsia="Times New Roman"/>
          <w:bCs/>
          <w:iCs/>
          <w:sz w:val="28"/>
          <w:szCs w:val="28"/>
          <w:lang w:val="lv-LV" w:eastAsia="ar-SA"/>
        </w:rPr>
      </w:pPr>
    </w:p>
    <w:p w:rsidR="000F36E7" w:rsidRPr="001D18A0" w:rsidRDefault="000507BD" w:rsidP="000F36E7">
      <w:pPr>
        <w:widowControl w:val="0"/>
        <w:numPr>
          <w:ilvl w:val="0"/>
          <w:numId w:val="15"/>
        </w:numPr>
        <w:suppressAutoHyphens/>
        <w:autoSpaceDN w:val="0"/>
        <w:spacing w:before="240" w:line="240" w:lineRule="auto"/>
        <w:ind w:left="357" w:hanging="357"/>
        <w:rPr>
          <w:rFonts w:eastAsia="Times New Roman"/>
          <w:sz w:val="28"/>
          <w:szCs w:val="28"/>
          <w:lang w:val="lv-LV" w:eastAsia="ar-SA"/>
        </w:rPr>
      </w:pPr>
      <w:r w:rsidRPr="001D18A0">
        <w:rPr>
          <w:rFonts w:eastAsia="Times New Roman"/>
          <w:sz w:val="28"/>
          <w:szCs w:val="28"/>
          <w:lang w:val="lv-LV" w:eastAsia="ar-SA"/>
        </w:rPr>
        <w:t>Finanšu un grāmatvedības pārvaldei ir šādi uzdevumi:</w:t>
      </w:r>
    </w:p>
    <w:p w:rsidR="000F36E7" w:rsidRPr="001D18A0" w:rsidRDefault="000507BD" w:rsidP="000F36E7">
      <w:pPr>
        <w:widowControl w:val="0"/>
        <w:numPr>
          <w:ilvl w:val="1"/>
          <w:numId w:val="15"/>
        </w:numPr>
        <w:suppressAutoHyphens/>
        <w:autoSpaceDN w:val="0"/>
        <w:spacing w:before="240" w:after="200" w:line="240" w:lineRule="auto"/>
        <w:contextualSpacing/>
        <w:rPr>
          <w:rFonts w:eastAsia="Times New Roman"/>
          <w:sz w:val="28"/>
          <w:szCs w:val="28"/>
          <w:lang w:val="lv-LV" w:eastAsia="ar-SA"/>
        </w:rPr>
      </w:pPr>
      <w:r w:rsidRPr="001D18A0">
        <w:rPr>
          <w:rFonts w:eastAsia="Times New Roman"/>
          <w:sz w:val="28"/>
          <w:szCs w:val="28"/>
          <w:lang w:val="lv-LV" w:eastAsia="ar-SA"/>
        </w:rPr>
        <w:t>Finanšu nodaļa:</w:t>
      </w:r>
    </w:p>
    <w:p w:rsidR="000F36E7" w:rsidRPr="001D18A0" w:rsidRDefault="000507BD" w:rsidP="000F36E7">
      <w:pPr>
        <w:widowControl w:val="0"/>
        <w:numPr>
          <w:ilvl w:val="2"/>
          <w:numId w:val="15"/>
        </w:numPr>
        <w:suppressAutoHyphens/>
        <w:autoSpaceDN w:val="0"/>
        <w:spacing w:before="240" w:after="200" w:line="240" w:lineRule="auto"/>
        <w:contextualSpacing/>
        <w:rPr>
          <w:rFonts w:eastAsia="Times New Roman"/>
          <w:sz w:val="28"/>
          <w:szCs w:val="28"/>
          <w:lang w:val="lv-LV" w:eastAsia="ar-SA"/>
        </w:rPr>
      </w:pPr>
      <w:r w:rsidRPr="001D18A0">
        <w:rPr>
          <w:rFonts w:eastAsia="Times New Roman"/>
          <w:sz w:val="28"/>
          <w:szCs w:val="28"/>
          <w:lang w:val="lv-LV" w:eastAsia="ar-SA"/>
        </w:rPr>
        <w:t>organizē aģentūras valsts budžeta plānošanas, sagatavošanas procesu, izpildes un uzraudzības procesu;</w:t>
      </w:r>
    </w:p>
    <w:p w:rsidR="000F36E7" w:rsidRPr="001D18A0" w:rsidRDefault="000507BD" w:rsidP="000F36E7">
      <w:pPr>
        <w:widowControl w:val="0"/>
        <w:numPr>
          <w:ilvl w:val="2"/>
          <w:numId w:val="15"/>
        </w:numPr>
        <w:suppressAutoHyphens/>
        <w:autoSpaceDN w:val="0"/>
        <w:spacing w:before="240" w:after="200" w:line="240" w:lineRule="auto"/>
        <w:contextualSpacing/>
        <w:rPr>
          <w:rFonts w:eastAsia="Times New Roman"/>
          <w:sz w:val="28"/>
          <w:szCs w:val="28"/>
          <w:lang w:val="lv-LV" w:eastAsia="ar-SA"/>
        </w:rPr>
      </w:pPr>
      <w:r w:rsidRPr="001D18A0">
        <w:rPr>
          <w:rFonts w:eastAsia="Times New Roman"/>
          <w:sz w:val="28"/>
          <w:szCs w:val="28"/>
          <w:lang w:val="lv-LV" w:eastAsia="ar-SA"/>
        </w:rPr>
        <w:t>kontrolē un analizē piešķirto budžeta līdzekļu izlietojumu saskaņā ar apstiprinātajām tāmēm, un nepieciešamības gadījumos iesniedz priekšlikumus par izmaiņu veikšanu gadskārtējos finansēšanas plānos;</w:t>
      </w:r>
    </w:p>
    <w:p w:rsidR="000F36E7" w:rsidRPr="001D18A0" w:rsidRDefault="000507BD" w:rsidP="000F36E7">
      <w:pPr>
        <w:widowControl w:val="0"/>
        <w:numPr>
          <w:ilvl w:val="2"/>
          <w:numId w:val="15"/>
        </w:numPr>
        <w:suppressAutoHyphens/>
        <w:autoSpaceDN w:val="0"/>
        <w:spacing w:before="240" w:after="200" w:line="240" w:lineRule="auto"/>
        <w:contextualSpacing/>
        <w:rPr>
          <w:rFonts w:eastAsia="Times New Roman"/>
          <w:sz w:val="28"/>
          <w:szCs w:val="28"/>
          <w:lang w:val="lv-LV" w:eastAsia="ar-SA"/>
        </w:rPr>
      </w:pPr>
      <w:r w:rsidRPr="003366F5">
        <w:rPr>
          <w:rFonts w:eastAsia="Times New Roman"/>
          <w:sz w:val="28"/>
          <w:szCs w:val="28"/>
          <w:lang w:val="lv-LV" w:eastAsia="ar-SA"/>
        </w:rPr>
        <w:t xml:space="preserve">veic aģentūras izstrādājamo tiesību aktu projektu un politikas plānošanas dokumentu projektu sākotnējās ietekmes uz valsts un pašvaldību budžetiem un administratīvo slogu </w:t>
      </w:r>
      <w:proofErr w:type="spellStart"/>
      <w:r w:rsidRPr="003366F5">
        <w:rPr>
          <w:rFonts w:eastAsia="Times New Roman"/>
          <w:sz w:val="28"/>
          <w:szCs w:val="28"/>
          <w:lang w:val="lv-LV" w:eastAsia="ar-SA"/>
        </w:rPr>
        <w:t>izvērtējumu</w:t>
      </w:r>
      <w:proofErr w:type="spellEnd"/>
      <w:r w:rsidRPr="001D18A0">
        <w:rPr>
          <w:rFonts w:eastAsia="Times New Roman"/>
          <w:sz w:val="28"/>
          <w:szCs w:val="28"/>
          <w:lang w:val="lv-LV" w:eastAsia="ar-SA"/>
        </w:rPr>
        <w:t>;</w:t>
      </w:r>
    </w:p>
    <w:p w:rsidR="000F36E7" w:rsidRPr="001D18A0" w:rsidRDefault="000507BD" w:rsidP="000F36E7">
      <w:pPr>
        <w:widowControl w:val="0"/>
        <w:numPr>
          <w:ilvl w:val="1"/>
          <w:numId w:val="15"/>
        </w:numPr>
        <w:suppressAutoHyphens/>
        <w:autoSpaceDN w:val="0"/>
        <w:spacing w:before="240" w:after="200" w:line="240" w:lineRule="auto"/>
        <w:contextualSpacing/>
        <w:rPr>
          <w:rFonts w:eastAsia="Times New Roman"/>
          <w:sz w:val="28"/>
          <w:szCs w:val="28"/>
          <w:lang w:val="lv-LV" w:eastAsia="ar-SA"/>
        </w:rPr>
      </w:pPr>
      <w:r w:rsidRPr="001D18A0">
        <w:rPr>
          <w:rFonts w:eastAsia="Times New Roman"/>
          <w:sz w:val="28"/>
          <w:szCs w:val="28"/>
          <w:lang w:val="lv-LV" w:eastAsia="ar-SA"/>
        </w:rPr>
        <w:t>Grāmatvedības nodaļa:</w:t>
      </w:r>
    </w:p>
    <w:p w:rsidR="000F36E7" w:rsidRPr="001D18A0" w:rsidRDefault="000507BD" w:rsidP="000F36E7">
      <w:pPr>
        <w:widowControl w:val="0"/>
        <w:numPr>
          <w:ilvl w:val="2"/>
          <w:numId w:val="15"/>
        </w:numPr>
        <w:suppressAutoHyphens/>
        <w:autoSpaceDN w:val="0"/>
        <w:spacing w:before="240" w:after="200" w:line="240" w:lineRule="auto"/>
        <w:contextualSpacing/>
        <w:rPr>
          <w:rFonts w:eastAsia="Times New Roman"/>
          <w:sz w:val="28"/>
          <w:szCs w:val="28"/>
          <w:lang w:val="lv-LV" w:eastAsia="ar-SA"/>
        </w:rPr>
      </w:pPr>
      <w:r w:rsidRPr="001D18A0">
        <w:rPr>
          <w:rFonts w:eastAsia="Times New Roman"/>
          <w:sz w:val="28"/>
          <w:szCs w:val="28"/>
          <w:lang w:val="lv-LV" w:eastAsia="ar-SA"/>
        </w:rPr>
        <w:t>realizē aģentūras grāmatvedības uzskaites politiku, nodrošina grāmatvedības kārtošanu, organizāciju un kontroli atbilstoši normatīvo aktu prasībām;</w:t>
      </w:r>
    </w:p>
    <w:p w:rsidR="000F36E7" w:rsidRPr="001D18A0" w:rsidRDefault="000507BD" w:rsidP="000F36E7">
      <w:pPr>
        <w:widowControl w:val="0"/>
        <w:numPr>
          <w:ilvl w:val="2"/>
          <w:numId w:val="15"/>
        </w:numPr>
        <w:suppressAutoHyphens/>
        <w:autoSpaceDN w:val="0"/>
        <w:spacing w:line="240" w:lineRule="auto"/>
        <w:contextualSpacing/>
        <w:rPr>
          <w:rFonts w:eastAsia="Times New Roman"/>
          <w:sz w:val="28"/>
          <w:szCs w:val="28"/>
          <w:lang w:val="lv-LV" w:eastAsia="ar-SA"/>
        </w:rPr>
      </w:pPr>
      <w:r w:rsidRPr="001D18A0">
        <w:rPr>
          <w:rFonts w:eastAsia="Times New Roman"/>
          <w:sz w:val="28"/>
          <w:szCs w:val="28"/>
          <w:lang w:val="lv-LV" w:eastAsia="ar-SA"/>
        </w:rPr>
        <w:t>atlīdzina lietisko pierādījumu vērtību atbilstoši aģentūras Izņemto lietu un resursu pārvaldības departamenta Izņemto lietu pārvaldes sagatavotajiem lēmumiem par lietisko pierādījumu vērtības atlīdzināšanu.</w:t>
      </w:r>
    </w:p>
    <w:p w:rsidR="000F36E7" w:rsidRPr="001D18A0" w:rsidRDefault="000507BD" w:rsidP="000F36E7">
      <w:pPr>
        <w:widowControl w:val="0"/>
        <w:numPr>
          <w:ilvl w:val="0"/>
          <w:numId w:val="15"/>
        </w:numPr>
        <w:suppressAutoHyphens/>
        <w:autoSpaceDN w:val="0"/>
        <w:spacing w:before="240" w:line="240" w:lineRule="auto"/>
        <w:ind w:left="357" w:hanging="357"/>
        <w:rPr>
          <w:rFonts w:eastAsia="Times New Roman"/>
          <w:sz w:val="28"/>
          <w:szCs w:val="28"/>
          <w:lang w:val="lv-LV" w:eastAsia="ar-SA"/>
        </w:rPr>
      </w:pPr>
      <w:r w:rsidRPr="001D18A0">
        <w:rPr>
          <w:rFonts w:eastAsia="Times New Roman"/>
          <w:sz w:val="28"/>
          <w:szCs w:val="28"/>
          <w:lang w:val="lv-LV" w:eastAsia="ar-SA"/>
        </w:rPr>
        <w:t xml:space="preserve">Bruņojuma nodaļai </w:t>
      </w:r>
      <w:r w:rsidRPr="001D18A0">
        <w:rPr>
          <w:rFonts w:eastAsia="Calibri"/>
          <w:sz w:val="28"/>
          <w:szCs w:val="20"/>
          <w:lang w:val="lv-LV" w:eastAsia="en-US"/>
        </w:rPr>
        <w:t>ir šādi uzdevumi</w:t>
      </w:r>
      <w:r w:rsidRPr="001D18A0">
        <w:rPr>
          <w:rFonts w:eastAsia="Times New Roman"/>
          <w:sz w:val="28"/>
          <w:szCs w:val="28"/>
          <w:lang w:val="lv-LV" w:eastAsia="ar-SA"/>
        </w:rPr>
        <w:t>:</w:t>
      </w:r>
    </w:p>
    <w:p w:rsidR="000F36E7" w:rsidRPr="001D18A0" w:rsidRDefault="000507BD" w:rsidP="000F36E7">
      <w:pPr>
        <w:widowControl w:val="0"/>
        <w:numPr>
          <w:ilvl w:val="1"/>
          <w:numId w:val="15"/>
        </w:numPr>
        <w:suppressAutoHyphens/>
        <w:autoSpaceDN w:val="0"/>
        <w:spacing w:line="240" w:lineRule="auto"/>
        <w:contextualSpacing/>
        <w:rPr>
          <w:rFonts w:eastAsia="Times New Roman"/>
          <w:b/>
          <w:sz w:val="28"/>
          <w:szCs w:val="28"/>
          <w:lang w:val="lv-LV" w:eastAsia="ar-SA"/>
        </w:rPr>
      </w:pPr>
      <w:r w:rsidRPr="001D18A0">
        <w:rPr>
          <w:rFonts w:eastAsia="Times New Roman"/>
          <w:sz w:val="28"/>
          <w:szCs w:val="28"/>
          <w:lang w:val="lv-LV" w:eastAsia="ar-SA"/>
        </w:rPr>
        <w:t>veic Iekšlietu ministrijai un tās padotībā esošajām iestādēm nepieciešamo ieroču, munīcijas, to sastāvdaļu, speciālo līdzekļu un ekipējuma iegādi, uzglabāšanu, uzskaiti, izsniegšanu, remontu, norakstīšanu un realizāciju;</w:t>
      </w:r>
    </w:p>
    <w:p w:rsidR="000F36E7" w:rsidRPr="001D18A0" w:rsidRDefault="000507BD" w:rsidP="000F36E7">
      <w:pPr>
        <w:widowControl w:val="0"/>
        <w:numPr>
          <w:ilvl w:val="1"/>
          <w:numId w:val="15"/>
        </w:numPr>
        <w:suppressAutoHyphens/>
        <w:autoSpaceDN w:val="0"/>
        <w:spacing w:line="240" w:lineRule="auto"/>
        <w:contextualSpacing/>
        <w:rPr>
          <w:rFonts w:eastAsia="Times New Roman"/>
          <w:b/>
          <w:sz w:val="28"/>
          <w:szCs w:val="28"/>
          <w:lang w:val="lv-LV" w:eastAsia="ar-SA"/>
        </w:rPr>
      </w:pPr>
      <w:r w:rsidRPr="001D18A0">
        <w:rPr>
          <w:rFonts w:eastAsia="Times New Roman"/>
          <w:sz w:val="28"/>
          <w:szCs w:val="28"/>
          <w:lang w:val="lv-LV" w:eastAsia="ar-SA"/>
        </w:rPr>
        <w:t>veic apbalvošanai paredzēto šaujamieroču iegādi;</w:t>
      </w:r>
    </w:p>
    <w:p w:rsidR="000F36E7" w:rsidRPr="001D18A0" w:rsidRDefault="000507BD" w:rsidP="000F36E7">
      <w:pPr>
        <w:widowControl w:val="0"/>
        <w:numPr>
          <w:ilvl w:val="1"/>
          <w:numId w:val="15"/>
        </w:numPr>
        <w:suppressAutoHyphens/>
        <w:autoSpaceDN w:val="0"/>
        <w:spacing w:line="240" w:lineRule="auto"/>
        <w:rPr>
          <w:rFonts w:eastAsia="Times New Roman"/>
          <w:b/>
          <w:sz w:val="28"/>
          <w:szCs w:val="28"/>
          <w:lang w:val="lv-LV" w:eastAsia="ar-SA"/>
        </w:rPr>
      </w:pPr>
      <w:r w:rsidRPr="001D18A0">
        <w:rPr>
          <w:rFonts w:eastAsia="Times New Roman"/>
          <w:sz w:val="28"/>
          <w:szCs w:val="28"/>
          <w:lang w:val="lv-LV" w:eastAsia="ar-SA"/>
        </w:rPr>
        <w:t>pieņem iznīcināšanai, uzskaita un nodrošina ieroču, munīcijas, to sastāvdaļu un speciālo līdzekļu iznīcināšanu.</w:t>
      </w:r>
    </w:p>
    <w:p w:rsidR="000F36E7" w:rsidRPr="001D18A0" w:rsidRDefault="000507BD" w:rsidP="000F36E7">
      <w:pPr>
        <w:widowControl w:val="0"/>
        <w:numPr>
          <w:ilvl w:val="0"/>
          <w:numId w:val="15"/>
        </w:numPr>
        <w:suppressAutoHyphens/>
        <w:autoSpaceDN w:val="0"/>
        <w:spacing w:before="240" w:line="240" w:lineRule="auto"/>
        <w:ind w:left="357" w:hanging="357"/>
        <w:rPr>
          <w:rFonts w:eastAsia="Times New Roman"/>
          <w:sz w:val="28"/>
          <w:szCs w:val="28"/>
          <w:lang w:val="lv-LV" w:eastAsia="ar-SA"/>
        </w:rPr>
      </w:pPr>
      <w:r w:rsidRPr="001D18A0">
        <w:rPr>
          <w:rFonts w:eastAsia="Times New Roman"/>
          <w:sz w:val="28"/>
          <w:szCs w:val="28"/>
          <w:lang w:val="lv-LV" w:eastAsia="ar-SA"/>
        </w:rPr>
        <w:t xml:space="preserve">Iekšējās kontroles nodaļai </w:t>
      </w:r>
      <w:r w:rsidRPr="001D18A0">
        <w:rPr>
          <w:rFonts w:eastAsia="Calibri"/>
          <w:sz w:val="28"/>
          <w:szCs w:val="20"/>
          <w:lang w:val="lv-LV" w:eastAsia="en-US"/>
        </w:rPr>
        <w:t>ir šādi uzdevumi</w:t>
      </w:r>
      <w:r w:rsidRPr="001D18A0">
        <w:rPr>
          <w:rFonts w:eastAsia="Times New Roman"/>
          <w:sz w:val="28"/>
          <w:szCs w:val="28"/>
          <w:lang w:val="lv-LV" w:eastAsia="ar-SA"/>
        </w:rPr>
        <w:t>:</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nodrošina aģentūras iekšējās kontroles sistēmas uzraudzību un pilnveidi;</w:t>
      </w:r>
    </w:p>
    <w:p w:rsidR="000F36E7" w:rsidRPr="001D18A0" w:rsidRDefault="000507BD" w:rsidP="000F36E7">
      <w:pPr>
        <w:widowControl w:val="0"/>
        <w:numPr>
          <w:ilvl w:val="1"/>
          <w:numId w:val="15"/>
        </w:numPr>
        <w:suppressAutoHyphens/>
        <w:autoSpaceDN w:val="0"/>
        <w:spacing w:line="240" w:lineRule="auto"/>
        <w:rPr>
          <w:rFonts w:eastAsia="Times New Roman"/>
          <w:sz w:val="28"/>
          <w:szCs w:val="28"/>
          <w:lang w:val="lv-LV" w:eastAsia="ar-SA"/>
        </w:rPr>
      </w:pPr>
      <w:r w:rsidRPr="001D18A0">
        <w:rPr>
          <w:rFonts w:eastAsia="Times New Roman"/>
          <w:sz w:val="28"/>
          <w:szCs w:val="28"/>
          <w:lang w:val="lv-LV" w:eastAsia="ar-SA"/>
        </w:rPr>
        <w:t xml:space="preserve">nodrošina aģentūras darbības stratēģijas un ikgadējā darba plāna izstrādi; </w:t>
      </w:r>
    </w:p>
    <w:p w:rsidR="000F36E7" w:rsidRPr="001D18A0" w:rsidRDefault="000507BD" w:rsidP="000F36E7">
      <w:pPr>
        <w:widowControl w:val="0"/>
        <w:numPr>
          <w:ilvl w:val="1"/>
          <w:numId w:val="15"/>
        </w:numPr>
        <w:suppressAutoHyphens/>
        <w:autoSpaceDN w:val="0"/>
        <w:spacing w:before="240" w:after="200" w:line="240" w:lineRule="auto"/>
        <w:contextualSpacing/>
        <w:rPr>
          <w:rFonts w:eastAsia="Times New Roman"/>
          <w:sz w:val="28"/>
          <w:szCs w:val="28"/>
          <w:lang w:val="lv-LV" w:eastAsia="ar-SA"/>
        </w:rPr>
      </w:pPr>
      <w:r w:rsidRPr="001D18A0">
        <w:rPr>
          <w:rFonts w:eastAsia="Times New Roman"/>
          <w:sz w:val="28"/>
          <w:szCs w:val="28"/>
          <w:lang w:val="lv-LV" w:eastAsia="ar-SA"/>
        </w:rPr>
        <w:t xml:space="preserve">nodrošina aģentūras kvalitātes pārvaldības sistēmas un aģentūras risku </w:t>
      </w:r>
      <w:r w:rsidRPr="001D18A0">
        <w:rPr>
          <w:rFonts w:eastAsia="Times New Roman"/>
          <w:sz w:val="28"/>
          <w:szCs w:val="28"/>
          <w:lang w:val="lv-LV" w:eastAsia="ar-SA"/>
        </w:rPr>
        <w:lastRenderedPageBreak/>
        <w:t>vadības politikas izveidi, kā arī koordinē to īstenošanu;</w:t>
      </w:r>
    </w:p>
    <w:p w:rsidR="000F36E7" w:rsidRPr="00C20E84" w:rsidRDefault="000507BD" w:rsidP="000F36E7">
      <w:pPr>
        <w:widowControl w:val="0"/>
        <w:numPr>
          <w:ilvl w:val="1"/>
          <w:numId w:val="15"/>
        </w:numPr>
        <w:suppressAutoHyphens/>
        <w:autoSpaceDN w:val="0"/>
        <w:spacing w:before="240" w:after="200" w:line="240" w:lineRule="auto"/>
        <w:contextualSpacing/>
        <w:rPr>
          <w:rFonts w:eastAsia="Times New Roman"/>
          <w:sz w:val="28"/>
          <w:szCs w:val="28"/>
          <w:lang w:val="lv-LV" w:eastAsia="ar-SA"/>
        </w:rPr>
      </w:pPr>
      <w:r w:rsidRPr="001D18A0">
        <w:rPr>
          <w:rFonts w:eastAsia="Calibri"/>
          <w:sz w:val="28"/>
          <w:szCs w:val="28"/>
          <w:lang w:val="lv-LV" w:eastAsia="en-US"/>
        </w:rPr>
        <w:t>informē sabiedrību, plašsaziņas līdzekļus un Iekšlietu ministriju par aģentūras darbību un uzdevumu izpildi</w:t>
      </w:r>
      <w:r w:rsidRPr="001D18A0">
        <w:rPr>
          <w:rFonts w:eastAsia="Times New Roman"/>
          <w:sz w:val="28"/>
          <w:szCs w:val="28"/>
          <w:lang w:val="lv-LV" w:eastAsia="ar-SA"/>
        </w:rPr>
        <w:t>, kā arī organizē</w:t>
      </w:r>
      <w:r w:rsidRPr="001D18A0">
        <w:rPr>
          <w:rFonts w:eastAsia="Calibri"/>
          <w:sz w:val="28"/>
          <w:szCs w:val="28"/>
          <w:lang w:val="lv-LV" w:eastAsia="en-US"/>
        </w:rPr>
        <w:t xml:space="preserve"> iekšējās informācijas apmaiņu iestādē.</w:t>
      </w:r>
    </w:p>
    <w:p w:rsidR="000F36E7" w:rsidRPr="001D18A0" w:rsidRDefault="000F36E7" w:rsidP="000F36E7">
      <w:pPr>
        <w:widowControl w:val="0"/>
        <w:suppressAutoHyphens/>
        <w:autoSpaceDN w:val="0"/>
        <w:spacing w:before="240" w:after="200" w:line="240" w:lineRule="auto"/>
        <w:ind w:left="1080"/>
        <w:contextualSpacing/>
        <w:rPr>
          <w:rFonts w:eastAsia="Times New Roman"/>
          <w:sz w:val="28"/>
          <w:szCs w:val="28"/>
          <w:lang w:val="lv-LV" w:eastAsia="ar-SA"/>
        </w:rPr>
      </w:pPr>
    </w:p>
    <w:p w:rsidR="000F36E7" w:rsidRPr="001D18A0" w:rsidRDefault="000507BD" w:rsidP="000F36E7">
      <w:pPr>
        <w:widowControl w:val="0"/>
        <w:numPr>
          <w:ilvl w:val="0"/>
          <w:numId w:val="14"/>
        </w:numPr>
        <w:suppressAutoHyphens/>
        <w:autoSpaceDN w:val="0"/>
        <w:spacing w:before="240" w:after="200" w:line="240" w:lineRule="auto"/>
        <w:jc w:val="center"/>
        <w:rPr>
          <w:rFonts w:eastAsia="Times New Roman"/>
          <w:b/>
          <w:sz w:val="28"/>
          <w:szCs w:val="28"/>
          <w:lang w:val="lv-LV" w:eastAsia="ar-SA"/>
        </w:rPr>
      </w:pPr>
      <w:r w:rsidRPr="001D18A0">
        <w:rPr>
          <w:rFonts w:eastAsia="Times New Roman"/>
          <w:b/>
          <w:sz w:val="28"/>
          <w:szCs w:val="28"/>
          <w:lang w:val="lv-LV" w:eastAsia="ar-SA"/>
        </w:rPr>
        <w:t>Pārvaldes lēmuma pārbaude</w:t>
      </w:r>
    </w:p>
    <w:p w:rsidR="000F36E7" w:rsidRPr="001D18A0" w:rsidRDefault="000507BD" w:rsidP="000F36E7">
      <w:pPr>
        <w:widowControl w:val="0"/>
        <w:numPr>
          <w:ilvl w:val="0"/>
          <w:numId w:val="15"/>
        </w:numPr>
        <w:suppressAutoHyphens/>
        <w:autoSpaceDN w:val="0"/>
        <w:spacing w:before="240" w:after="200" w:line="240" w:lineRule="auto"/>
        <w:rPr>
          <w:rFonts w:eastAsia="Times New Roman"/>
          <w:b/>
          <w:sz w:val="28"/>
          <w:szCs w:val="28"/>
          <w:lang w:val="lv-LV" w:eastAsia="ar-SA"/>
        </w:rPr>
      </w:pPr>
      <w:r w:rsidRPr="001D18A0">
        <w:rPr>
          <w:rFonts w:eastAsia="Times New Roman"/>
          <w:sz w:val="28"/>
          <w:szCs w:val="28"/>
          <w:lang w:val="lv-LV" w:eastAsia="ar-SA"/>
        </w:rPr>
        <w:t xml:space="preserve">Aģentūras pārvaldes lēmuma lietderības un tiesiskuma iepriekšēju </w:t>
      </w:r>
      <w:proofErr w:type="spellStart"/>
      <w:r w:rsidRPr="001D18A0">
        <w:rPr>
          <w:rFonts w:eastAsia="Times New Roman"/>
          <w:sz w:val="28"/>
          <w:szCs w:val="28"/>
          <w:lang w:val="lv-LV" w:eastAsia="ar-SA"/>
        </w:rPr>
        <w:t>pamatpārbaudi</w:t>
      </w:r>
      <w:proofErr w:type="spellEnd"/>
      <w:r w:rsidRPr="001D18A0">
        <w:rPr>
          <w:rFonts w:eastAsia="Times New Roman"/>
          <w:sz w:val="28"/>
          <w:szCs w:val="28"/>
          <w:lang w:val="lv-LV" w:eastAsia="ar-SA"/>
        </w:rPr>
        <w:t xml:space="preserve"> veic lēmuma projekta izstrādātājs un attiecīgā augstākā amatpersona, </w:t>
      </w:r>
      <w:proofErr w:type="spellStart"/>
      <w:r w:rsidRPr="001D18A0">
        <w:rPr>
          <w:rFonts w:eastAsia="Times New Roman"/>
          <w:sz w:val="28"/>
          <w:szCs w:val="28"/>
          <w:lang w:val="lv-LV" w:eastAsia="ar-SA"/>
        </w:rPr>
        <w:t>vizējot</w:t>
      </w:r>
      <w:proofErr w:type="spellEnd"/>
      <w:r w:rsidRPr="001D18A0">
        <w:rPr>
          <w:rFonts w:eastAsia="Times New Roman"/>
          <w:sz w:val="28"/>
          <w:szCs w:val="28"/>
          <w:lang w:val="lv-LV" w:eastAsia="ar-SA"/>
        </w:rPr>
        <w:t xml:space="preserve"> lēmuma projektu, kā arī lēmuma pieņēmējs, parakstot lēmumu.</w:t>
      </w:r>
    </w:p>
    <w:p w:rsidR="000F36E7" w:rsidRPr="00044C6C" w:rsidRDefault="000507BD" w:rsidP="00044C6C">
      <w:pPr>
        <w:widowControl w:val="0"/>
        <w:numPr>
          <w:ilvl w:val="0"/>
          <w:numId w:val="15"/>
        </w:numPr>
        <w:suppressAutoHyphens/>
        <w:autoSpaceDN w:val="0"/>
        <w:spacing w:before="240" w:line="240" w:lineRule="auto"/>
        <w:rPr>
          <w:rFonts w:eastAsia="Times New Roman"/>
          <w:b/>
          <w:sz w:val="28"/>
          <w:szCs w:val="28"/>
          <w:lang w:val="lv-LV" w:eastAsia="ar-SA"/>
        </w:rPr>
      </w:pPr>
      <w:r>
        <w:rPr>
          <w:rFonts w:eastAsia="Times New Roman"/>
          <w:sz w:val="28"/>
          <w:szCs w:val="28"/>
          <w:lang w:val="lv-LV" w:eastAsia="ar-SA"/>
        </w:rPr>
        <w:t>Administratīvā</w:t>
      </w:r>
      <w:r w:rsidRPr="001D18A0">
        <w:rPr>
          <w:rFonts w:eastAsia="Times New Roman"/>
          <w:sz w:val="28"/>
          <w:szCs w:val="28"/>
          <w:lang w:val="lv-LV" w:eastAsia="ar-SA"/>
        </w:rPr>
        <w:t xml:space="preserve"> un iepirkumu departamenta Juridiskās pārvaldes amatpersona veic pārvaldes lēmumu tiesiskuma iepriekšēju </w:t>
      </w:r>
      <w:proofErr w:type="spellStart"/>
      <w:r w:rsidRPr="001D18A0">
        <w:rPr>
          <w:rFonts w:eastAsia="Times New Roman"/>
          <w:sz w:val="28"/>
          <w:szCs w:val="28"/>
          <w:lang w:val="lv-LV" w:eastAsia="ar-SA"/>
        </w:rPr>
        <w:t>papildpārbaudi</w:t>
      </w:r>
      <w:proofErr w:type="spellEnd"/>
      <w:r w:rsidRPr="001D18A0">
        <w:rPr>
          <w:rFonts w:eastAsia="Times New Roman"/>
          <w:sz w:val="28"/>
          <w:szCs w:val="28"/>
          <w:lang w:val="lv-LV" w:eastAsia="ar-SA"/>
        </w:rPr>
        <w:t>.</w:t>
      </w:r>
    </w:p>
    <w:p w:rsidR="00044C6C" w:rsidRPr="00044C6C" w:rsidRDefault="00044C6C" w:rsidP="00044C6C">
      <w:pPr>
        <w:suppressAutoHyphens/>
        <w:autoSpaceDN w:val="0"/>
        <w:spacing w:line="240" w:lineRule="auto"/>
        <w:rPr>
          <w:rFonts w:asciiTheme="minorHAnsi" w:eastAsia="Times New Roman" w:hAnsiTheme="minorHAnsi" w:cstheme="minorHAnsi"/>
          <w:i/>
          <w:sz w:val="24"/>
          <w:szCs w:val="24"/>
          <w:lang w:val="lv-LV" w:eastAsia="ar-SA"/>
        </w:rPr>
      </w:pPr>
      <w:r w:rsidRPr="00044C6C">
        <w:rPr>
          <w:rFonts w:asciiTheme="minorHAnsi" w:eastAsiaTheme="minorHAnsi" w:hAnsiTheme="minorHAnsi" w:cstheme="minorHAnsi"/>
          <w:i/>
          <w:sz w:val="24"/>
          <w:szCs w:val="24"/>
          <w:lang w:val="lv-LV" w:eastAsia="en-US"/>
        </w:rPr>
        <w:t>(Grozīts ar aģentūras 28.10.2022. Iekšējiem noteikumiem Nr. 11.)</w:t>
      </w:r>
    </w:p>
    <w:p w:rsidR="000F36E7" w:rsidRPr="001D18A0" w:rsidRDefault="000507BD" w:rsidP="000F36E7">
      <w:pPr>
        <w:widowControl w:val="0"/>
        <w:numPr>
          <w:ilvl w:val="0"/>
          <w:numId w:val="15"/>
        </w:numPr>
        <w:suppressAutoHyphens/>
        <w:autoSpaceDN w:val="0"/>
        <w:spacing w:before="240" w:after="200" w:line="240" w:lineRule="auto"/>
        <w:rPr>
          <w:rFonts w:eastAsia="Times New Roman"/>
          <w:sz w:val="28"/>
          <w:szCs w:val="28"/>
          <w:lang w:val="lv-LV" w:eastAsia="ar-SA"/>
        </w:rPr>
      </w:pPr>
      <w:r w:rsidRPr="001D18A0">
        <w:rPr>
          <w:rFonts w:eastAsia="Times New Roman"/>
          <w:sz w:val="28"/>
          <w:szCs w:val="28"/>
          <w:lang w:val="lv-LV" w:eastAsia="ar-SA"/>
        </w:rPr>
        <w:t xml:space="preserve"> Direktora norīkota amatpersona veic pārvaldes lēmuma </w:t>
      </w:r>
      <w:proofErr w:type="spellStart"/>
      <w:r w:rsidRPr="001D18A0">
        <w:rPr>
          <w:rFonts w:eastAsia="Times New Roman"/>
          <w:sz w:val="28"/>
          <w:szCs w:val="28"/>
          <w:lang w:val="lv-LV" w:eastAsia="ar-SA"/>
        </w:rPr>
        <w:t>incidentālo</w:t>
      </w:r>
      <w:proofErr w:type="spellEnd"/>
      <w:r w:rsidRPr="001D18A0">
        <w:rPr>
          <w:rFonts w:eastAsia="Times New Roman"/>
          <w:sz w:val="28"/>
          <w:szCs w:val="28"/>
          <w:lang w:val="lv-LV" w:eastAsia="ar-SA"/>
        </w:rPr>
        <w:t xml:space="preserve"> (par konkrēto gadījumu), nejaušo pēcpārbaudi un regulāro pēcpārbaudi. </w:t>
      </w:r>
    </w:p>
    <w:p w:rsidR="000F36E7" w:rsidRPr="001D18A0" w:rsidRDefault="000507BD" w:rsidP="000F36E7">
      <w:pPr>
        <w:widowControl w:val="0"/>
        <w:numPr>
          <w:ilvl w:val="0"/>
          <w:numId w:val="14"/>
        </w:numPr>
        <w:suppressAutoHyphens/>
        <w:autoSpaceDN w:val="0"/>
        <w:spacing w:before="240" w:after="200" w:line="240" w:lineRule="auto"/>
        <w:jc w:val="center"/>
        <w:rPr>
          <w:rFonts w:eastAsia="Times New Roman"/>
          <w:b/>
          <w:sz w:val="28"/>
          <w:szCs w:val="28"/>
          <w:lang w:val="lv-LV" w:eastAsia="ar-SA"/>
        </w:rPr>
      </w:pPr>
      <w:r w:rsidRPr="001D18A0">
        <w:rPr>
          <w:rFonts w:eastAsia="Times New Roman"/>
          <w:b/>
          <w:sz w:val="28"/>
          <w:szCs w:val="28"/>
          <w:lang w:val="lv-LV" w:eastAsia="ar-SA"/>
        </w:rPr>
        <w:t>Noslēguma jautājumi</w:t>
      </w:r>
    </w:p>
    <w:p w:rsidR="000F36E7" w:rsidRPr="001D18A0" w:rsidRDefault="000507BD" w:rsidP="000F36E7">
      <w:pPr>
        <w:widowControl w:val="0"/>
        <w:numPr>
          <w:ilvl w:val="0"/>
          <w:numId w:val="15"/>
        </w:numPr>
        <w:suppressAutoHyphens/>
        <w:autoSpaceDN w:val="0"/>
        <w:spacing w:before="240" w:after="200" w:line="240" w:lineRule="auto"/>
        <w:rPr>
          <w:rFonts w:eastAsia="Times New Roman"/>
          <w:sz w:val="28"/>
          <w:szCs w:val="28"/>
          <w:lang w:val="lv-LV" w:eastAsia="ar-SA"/>
        </w:rPr>
      </w:pPr>
      <w:r w:rsidRPr="001D18A0">
        <w:rPr>
          <w:rFonts w:eastAsia="Times New Roman"/>
          <w:sz w:val="28"/>
          <w:szCs w:val="28"/>
          <w:lang w:val="lv-LV" w:eastAsia="ar-SA"/>
        </w:rPr>
        <w:t xml:space="preserve"> Atzīt par spēku zaudējušu aģentūras 2019.gada 20.augsta reglamentu Nr.1/2019 “Nodrošinājuma valsts aģentūras reglaments”.</w:t>
      </w:r>
    </w:p>
    <w:p w:rsidR="000F36E7" w:rsidRPr="001D18A0" w:rsidRDefault="000F36E7" w:rsidP="000F36E7">
      <w:pPr>
        <w:suppressAutoHyphens/>
        <w:autoSpaceDN w:val="0"/>
        <w:spacing w:before="240" w:line="240" w:lineRule="auto"/>
        <w:rPr>
          <w:rFonts w:eastAsia="Times New Roman"/>
          <w:b/>
          <w:sz w:val="28"/>
          <w:szCs w:val="28"/>
          <w:lang w:val="lv-LV" w:eastAsia="ar-SA"/>
        </w:rPr>
      </w:pPr>
    </w:p>
    <w:p w:rsidR="000F36E7" w:rsidRDefault="000507BD" w:rsidP="000F36E7">
      <w:pPr>
        <w:suppressAutoHyphens/>
        <w:autoSpaceDN w:val="0"/>
        <w:spacing w:before="240" w:line="240" w:lineRule="auto"/>
        <w:rPr>
          <w:rFonts w:eastAsia="Times New Roman"/>
          <w:sz w:val="28"/>
          <w:szCs w:val="28"/>
          <w:lang w:val="lv-LV" w:eastAsia="ar-SA"/>
        </w:rPr>
      </w:pPr>
      <w:r w:rsidRPr="001D18A0">
        <w:rPr>
          <w:rFonts w:eastAsia="Times New Roman"/>
          <w:sz w:val="28"/>
          <w:szCs w:val="28"/>
          <w:lang w:val="lv-LV" w:eastAsia="ar-SA"/>
        </w:rPr>
        <w:t xml:space="preserve">Reglaments stājas spēkā 2022.gada </w:t>
      </w:r>
      <w:r w:rsidR="001C6E6E">
        <w:rPr>
          <w:rFonts w:eastAsia="Times New Roman"/>
          <w:sz w:val="28"/>
          <w:szCs w:val="28"/>
          <w:lang w:val="lv-LV" w:eastAsia="ar-SA"/>
        </w:rPr>
        <w:t>1</w:t>
      </w:r>
      <w:r>
        <w:rPr>
          <w:rFonts w:eastAsia="Times New Roman"/>
          <w:sz w:val="28"/>
          <w:szCs w:val="28"/>
          <w:lang w:val="lv-LV" w:eastAsia="ar-SA"/>
        </w:rPr>
        <w:t>.</w:t>
      </w:r>
      <w:r w:rsidR="001C6E6E">
        <w:rPr>
          <w:rFonts w:eastAsia="Times New Roman"/>
          <w:sz w:val="28"/>
          <w:szCs w:val="28"/>
          <w:lang w:val="lv-LV" w:eastAsia="ar-SA"/>
        </w:rPr>
        <w:t>novembrī</w:t>
      </w:r>
      <w:r w:rsidRPr="001D18A0">
        <w:rPr>
          <w:rFonts w:eastAsia="Times New Roman"/>
          <w:sz w:val="28"/>
          <w:szCs w:val="28"/>
          <w:lang w:val="lv-LV" w:eastAsia="ar-SA"/>
        </w:rPr>
        <w:t>.</w:t>
      </w:r>
    </w:p>
    <w:p w:rsidR="001C6E6E" w:rsidRPr="001C6E6E" w:rsidRDefault="001C6E6E" w:rsidP="00044C6C">
      <w:pPr>
        <w:suppressAutoHyphens/>
        <w:autoSpaceDN w:val="0"/>
        <w:spacing w:line="240" w:lineRule="auto"/>
        <w:rPr>
          <w:rFonts w:asciiTheme="minorHAnsi" w:eastAsia="Times New Roman" w:hAnsiTheme="minorHAnsi" w:cstheme="minorHAnsi"/>
          <w:i/>
          <w:sz w:val="24"/>
          <w:szCs w:val="24"/>
          <w:lang w:val="lv-LV" w:eastAsia="ar-SA"/>
        </w:rPr>
      </w:pPr>
      <w:r w:rsidRPr="001C6E6E">
        <w:rPr>
          <w:rFonts w:asciiTheme="minorHAnsi" w:eastAsiaTheme="minorHAnsi" w:hAnsiTheme="minorHAnsi" w:cstheme="minorHAnsi"/>
          <w:i/>
          <w:sz w:val="24"/>
          <w:szCs w:val="24"/>
          <w:lang w:val="lv-LV" w:eastAsia="en-US"/>
        </w:rPr>
        <w:t>(Grozīts ar aģentūras 27.09.2022. Iekšējiem noteikumiem Nr. 8.)</w:t>
      </w:r>
    </w:p>
    <w:p w:rsidR="000F36E7" w:rsidRPr="001D18A0" w:rsidRDefault="000F36E7" w:rsidP="000F36E7">
      <w:pPr>
        <w:suppressAutoHyphens/>
        <w:autoSpaceDN w:val="0"/>
        <w:spacing w:before="240" w:line="240" w:lineRule="auto"/>
        <w:rPr>
          <w:rFonts w:eastAsia="Times New Roman"/>
          <w:sz w:val="28"/>
          <w:szCs w:val="28"/>
          <w:lang w:val="lv-LV" w:eastAsia="ar-SA"/>
        </w:rPr>
      </w:pPr>
    </w:p>
    <w:p w:rsidR="000F36E7" w:rsidRPr="001D18A0" w:rsidRDefault="000507BD" w:rsidP="000F36E7">
      <w:pPr>
        <w:suppressAutoHyphens/>
        <w:autoSpaceDN w:val="0"/>
        <w:spacing w:before="240" w:line="240" w:lineRule="auto"/>
        <w:rPr>
          <w:rFonts w:eastAsia="Times New Roman"/>
          <w:sz w:val="28"/>
          <w:szCs w:val="28"/>
          <w:lang w:val="lv-LV" w:eastAsia="ar-SA"/>
        </w:rPr>
      </w:pPr>
      <w:r w:rsidRPr="001D18A0">
        <w:rPr>
          <w:rFonts w:eastAsia="Times New Roman"/>
          <w:sz w:val="28"/>
          <w:szCs w:val="28"/>
          <w:lang w:val="lv-LV" w:eastAsia="ar-SA"/>
        </w:rPr>
        <w:t xml:space="preserve">Saskaņots ar Iekšlietu ministriju 2022. gada </w:t>
      </w:r>
      <w:r>
        <w:rPr>
          <w:rFonts w:eastAsia="Times New Roman"/>
          <w:sz w:val="28"/>
          <w:szCs w:val="28"/>
          <w:lang w:val="lv-LV" w:eastAsia="ar-SA"/>
        </w:rPr>
        <w:t>8.jūnijā</w:t>
      </w:r>
      <w:r w:rsidRPr="001D18A0">
        <w:rPr>
          <w:rFonts w:eastAsia="Times New Roman"/>
          <w:sz w:val="28"/>
          <w:szCs w:val="28"/>
          <w:lang w:val="lv-LV" w:eastAsia="ar-SA"/>
        </w:rPr>
        <w:t>.</w:t>
      </w:r>
    </w:p>
    <w:p w:rsidR="00CB2837" w:rsidRDefault="00CB2837" w:rsidP="00A777A9">
      <w:pPr>
        <w:tabs>
          <w:tab w:val="right" w:pos="9071"/>
        </w:tabs>
        <w:suppressAutoHyphens/>
        <w:spacing w:line="240" w:lineRule="auto"/>
        <w:rPr>
          <w:rFonts w:eastAsia="Times New Roman"/>
          <w:sz w:val="28"/>
          <w:szCs w:val="20"/>
          <w:lang w:val="lv-LV" w:eastAsia="ar-SA"/>
        </w:rPr>
      </w:pPr>
    </w:p>
    <w:p w:rsidR="000F36E7" w:rsidRDefault="000F36E7" w:rsidP="00A777A9">
      <w:pPr>
        <w:tabs>
          <w:tab w:val="right" w:pos="9071"/>
        </w:tabs>
        <w:suppressAutoHyphens/>
        <w:spacing w:line="240" w:lineRule="auto"/>
        <w:rPr>
          <w:rFonts w:eastAsia="Times New Roman"/>
          <w:sz w:val="28"/>
          <w:szCs w:val="20"/>
          <w:lang w:val="lv-LV" w:eastAsia="ar-SA"/>
        </w:rPr>
      </w:pPr>
    </w:p>
    <w:p w:rsidR="000F36E7" w:rsidRDefault="000F36E7" w:rsidP="00A777A9">
      <w:pPr>
        <w:tabs>
          <w:tab w:val="right" w:pos="9071"/>
        </w:tabs>
        <w:suppressAutoHyphens/>
        <w:spacing w:line="240" w:lineRule="auto"/>
        <w:rPr>
          <w:rFonts w:eastAsia="Times New Roman"/>
          <w:sz w:val="28"/>
          <w:szCs w:val="20"/>
          <w:lang w:val="lv-LV" w:eastAsia="ar-SA"/>
        </w:rPr>
      </w:pPr>
    </w:p>
    <w:p w:rsidR="001434FF" w:rsidRDefault="001434FF" w:rsidP="00A777A9">
      <w:pPr>
        <w:tabs>
          <w:tab w:val="right" w:pos="9071"/>
        </w:tabs>
        <w:suppressAutoHyphens/>
        <w:spacing w:line="240" w:lineRule="auto"/>
        <w:rPr>
          <w:rFonts w:eastAsia="Times New Roman"/>
          <w:sz w:val="28"/>
          <w:szCs w:val="20"/>
          <w:lang w:val="lv-LV"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7"/>
        <w:gridCol w:w="4224"/>
      </w:tblGrid>
      <w:tr w:rsidR="00E7478C" w:rsidTr="00C663EA">
        <w:tc>
          <w:tcPr>
            <w:tcW w:w="4847" w:type="dxa"/>
            <w:hideMark/>
          </w:tcPr>
          <w:p w:rsidR="004436B9" w:rsidRDefault="000507BD" w:rsidP="00A653AE">
            <w:pPr>
              <w:tabs>
                <w:tab w:val="left" w:pos="-3544"/>
                <w:tab w:val="left" w:pos="-2835"/>
                <w:tab w:val="left" w:pos="-2694"/>
                <w:tab w:val="left" w:pos="10992"/>
                <w:tab w:val="left" w:pos="11908"/>
                <w:tab w:val="left" w:pos="12824"/>
                <w:tab w:val="left" w:pos="13740"/>
                <w:tab w:val="left" w:pos="14656"/>
              </w:tabs>
              <w:spacing w:line="240" w:lineRule="auto"/>
              <w:jc w:val="left"/>
              <w:rPr>
                <w:sz w:val="28"/>
                <w:szCs w:val="20"/>
                <w:lang w:val="lv-LV"/>
              </w:rPr>
            </w:pPr>
            <w:r>
              <w:rPr>
                <w:noProof/>
                <w:sz w:val="28"/>
                <w:szCs w:val="20"/>
                <w:lang w:val="lv-LV"/>
              </w:rPr>
              <w:t>Direktor</w:t>
            </w:r>
            <w:r w:rsidR="00E32E55">
              <w:rPr>
                <w:noProof/>
                <w:sz w:val="28"/>
                <w:szCs w:val="20"/>
                <w:lang w:val="lv-LV"/>
              </w:rPr>
              <w:t>e</w:t>
            </w:r>
          </w:p>
        </w:tc>
        <w:tc>
          <w:tcPr>
            <w:tcW w:w="4224" w:type="dxa"/>
          </w:tcPr>
          <w:p w:rsidR="004436B9" w:rsidRDefault="000507BD" w:rsidP="00C663EA">
            <w:pPr>
              <w:shd w:val="clear" w:color="auto" w:fill="FFFFFF"/>
              <w:tabs>
                <w:tab w:val="left" w:pos="-3544"/>
                <w:tab w:val="left" w:pos="-2835"/>
                <w:tab w:val="left" w:pos="-2694"/>
                <w:tab w:val="left" w:pos="7655"/>
                <w:tab w:val="left" w:pos="10992"/>
                <w:tab w:val="left" w:pos="11908"/>
                <w:tab w:val="left" w:pos="12824"/>
                <w:tab w:val="left" w:pos="13740"/>
                <w:tab w:val="left" w:pos="14656"/>
              </w:tabs>
              <w:spacing w:line="240" w:lineRule="auto"/>
              <w:jc w:val="right"/>
              <w:rPr>
                <w:sz w:val="28"/>
                <w:szCs w:val="20"/>
                <w:lang w:val="lv-LV"/>
              </w:rPr>
            </w:pPr>
            <w:r>
              <w:rPr>
                <w:sz w:val="28"/>
                <w:szCs w:val="20"/>
                <w:lang w:val="lv-LV"/>
              </w:rPr>
              <w:t>Ramona Innusa</w:t>
            </w:r>
          </w:p>
          <w:p w:rsidR="004436B9" w:rsidRDefault="004436B9" w:rsidP="00C663EA">
            <w:pPr>
              <w:tabs>
                <w:tab w:val="left" w:pos="-3544"/>
                <w:tab w:val="left" w:pos="-2835"/>
                <w:tab w:val="left" w:pos="-2694"/>
                <w:tab w:val="left" w:pos="7655"/>
                <w:tab w:val="left" w:pos="10992"/>
                <w:tab w:val="left" w:pos="11908"/>
                <w:tab w:val="left" w:pos="12824"/>
                <w:tab w:val="left" w:pos="13740"/>
                <w:tab w:val="left" w:pos="14656"/>
              </w:tabs>
              <w:spacing w:line="240" w:lineRule="auto"/>
              <w:jc w:val="right"/>
              <w:rPr>
                <w:sz w:val="28"/>
                <w:szCs w:val="20"/>
                <w:lang w:val="lv-LV"/>
              </w:rPr>
            </w:pPr>
          </w:p>
        </w:tc>
      </w:tr>
    </w:tbl>
    <w:p w:rsidR="000F36E7" w:rsidRDefault="000F36E7" w:rsidP="004436B9">
      <w:pPr>
        <w:tabs>
          <w:tab w:val="center" w:pos="4153"/>
          <w:tab w:val="right" w:pos="8306"/>
        </w:tabs>
        <w:spacing w:line="240" w:lineRule="auto"/>
        <w:jc w:val="center"/>
        <w:rPr>
          <w:caps/>
          <w:lang w:val="lv-LV"/>
        </w:rPr>
      </w:pPr>
    </w:p>
    <w:p w:rsidR="000F36E7" w:rsidRDefault="000F36E7" w:rsidP="004436B9">
      <w:pPr>
        <w:tabs>
          <w:tab w:val="center" w:pos="4153"/>
          <w:tab w:val="right" w:pos="8306"/>
        </w:tabs>
        <w:spacing w:line="240" w:lineRule="auto"/>
        <w:jc w:val="center"/>
        <w:rPr>
          <w:caps/>
          <w:lang w:val="lv-LV"/>
        </w:rPr>
      </w:pPr>
    </w:p>
    <w:p w:rsidR="000F36E7" w:rsidRDefault="000F36E7" w:rsidP="004436B9">
      <w:pPr>
        <w:tabs>
          <w:tab w:val="center" w:pos="4153"/>
          <w:tab w:val="right" w:pos="8306"/>
        </w:tabs>
        <w:spacing w:line="240" w:lineRule="auto"/>
        <w:jc w:val="center"/>
        <w:rPr>
          <w:caps/>
          <w:lang w:val="lv-LV"/>
        </w:rPr>
      </w:pPr>
    </w:p>
    <w:p w:rsidR="004436B9" w:rsidRDefault="000507BD" w:rsidP="004436B9">
      <w:pPr>
        <w:tabs>
          <w:tab w:val="center" w:pos="4153"/>
          <w:tab w:val="right" w:pos="8306"/>
        </w:tabs>
        <w:spacing w:line="240" w:lineRule="auto"/>
        <w:jc w:val="center"/>
        <w:rPr>
          <w:caps/>
          <w:lang w:val="lv-LV"/>
        </w:rPr>
      </w:pPr>
      <w:r>
        <w:rPr>
          <w:caps/>
          <w:lang w:val="lv-LV"/>
        </w:rPr>
        <w:t>Dokuments ir parakstīts ar drošu elektronisko parakstu un</w:t>
      </w:r>
    </w:p>
    <w:p w:rsidR="004436B9" w:rsidRDefault="000507BD" w:rsidP="004436B9">
      <w:pPr>
        <w:tabs>
          <w:tab w:val="center" w:pos="4153"/>
          <w:tab w:val="right" w:pos="8306"/>
        </w:tabs>
        <w:spacing w:line="240" w:lineRule="auto"/>
        <w:jc w:val="center"/>
        <w:rPr>
          <w:sz w:val="28"/>
          <w:szCs w:val="28"/>
          <w:lang w:val="lv-LV"/>
        </w:rPr>
      </w:pPr>
      <w:r>
        <w:rPr>
          <w:caps/>
          <w:lang w:val="lv-LV"/>
        </w:rPr>
        <w:t>satur laika zīmogu</w:t>
      </w:r>
    </w:p>
    <w:p w:rsidR="004436B9" w:rsidRDefault="004436B9" w:rsidP="00443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lang w:val="lv-LV"/>
        </w:rPr>
      </w:pPr>
    </w:p>
    <w:p w:rsidR="004436B9" w:rsidRDefault="004436B9" w:rsidP="00443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lang w:val="lv-LV"/>
        </w:rPr>
      </w:pPr>
    </w:p>
    <w:p w:rsidR="00F74EEF" w:rsidRDefault="00F74EEF" w:rsidP="00443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lang w:val="lv-LV"/>
        </w:rPr>
      </w:pPr>
    </w:p>
    <w:p w:rsidR="00F74EEF" w:rsidRDefault="00F74EEF" w:rsidP="00443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lang w:val="lv-LV"/>
        </w:rPr>
      </w:pPr>
    </w:p>
    <w:p w:rsidR="00F74EEF" w:rsidRDefault="00F74EEF" w:rsidP="00443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lang w:val="lv-LV"/>
        </w:rPr>
      </w:pPr>
    </w:p>
    <w:p w:rsidR="00F74EEF" w:rsidRDefault="00F74EEF" w:rsidP="00443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lang w:val="lv-LV"/>
        </w:rPr>
      </w:pPr>
    </w:p>
    <w:p w:rsidR="00CB2837" w:rsidRDefault="00CB2837"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sectPr w:rsidR="00CB2837" w:rsidSect="00F937CE">
      <w:headerReference w:type="default" r:id="rId8"/>
      <w:headerReference w:type="first" r:id="rId9"/>
      <w:footerReference w:type="first" r:id="rId10"/>
      <w:pgSz w:w="11906" w:h="16838"/>
      <w:pgMar w:top="1134" w:right="1134" w:bottom="1276" w:left="1701" w:header="709" w:footer="3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8B3" w:rsidRDefault="000558B3">
      <w:pPr>
        <w:spacing w:line="240" w:lineRule="auto"/>
      </w:pPr>
      <w:r>
        <w:separator/>
      </w:r>
    </w:p>
  </w:endnote>
  <w:endnote w:type="continuationSeparator" w:id="0">
    <w:p w:rsidR="000558B3" w:rsidRDefault="00055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E7478C" w:rsidTr="00CA3718">
      <w:trPr>
        <w:trHeight w:val="70"/>
      </w:trPr>
      <w:tc>
        <w:tcPr>
          <w:tcW w:w="1134" w:type="dxa"/>
          <w:tcBorders>
            <w:top w:val="single" w:sz="4" w:space="0" w:color="808080" w:themeColor="background1" w:themeShade="80"/>
            <w:left w:val="nil"/>
            <w:bottom w:val="nil"/>
            <w:right w:val="nil"/>
          </w:tcBorders>
        </w:tcPr>
        <w:p w:rsidR="00CA3718" w:rsidRPr="00856F99" w:rsidRDefault="000507BD" w:rsidP="00456598">
          <w:pPr>
            <w:pStyle w:val="Footer"/>
            <w:jc w:val="right"/>
            <w:rPr>
              <w:color w:val="A6A6A6" w:themeColor="background1" w:themeShade="A6"/>
              <w:sz w:val="16"/>
              <w:szCs w:val="16"/>
              <w:lang w:val="lv-LV" w:eastAsia="lv-LV"/>
            </w:rPr>
          </w:pPr>
          <w:r>
            <w:rPr>
              <w:color w:val="A6A6A6" w:themeColor="background1" w:themeShade="A6"/>
              <w:sz w:val="16"/>
              <w:szCs w:val="16"/>
              <w:lang w:val="lv-LV" w:eastAsia="lv-LV"/>
            </w:rPr>
            <w:t>V/DP-35</w:t>
          </w:r>
          <w:r w:rsidR="00456598">
            <w:rPr>
              <w:color w:val="A6A6A6" w:themeColor="background1" w:themeShade="A6"/>
              <w:sz w:val="16"/>
              <w:szCs w:val="16"/>
              <w:lang w:val="lv-LV" w:eastAsia="lv-LV"/>
            </w:rPr>
            <w:t>_v1</w:t>
          </w:r>
        </w:p>
      </w:tc>
    </w:tr>
  </w:tbl>
  <w:p w:rsidR="00E81117" w:rsidRPr="00E81117" w:rsidRDefault="00E81117" w:rsidP="00A777A9">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8B3" w:rsidRDefault="000558B3">
      <w:pPr>
        <w:spacing w:line="240" w:lineRule="auto"/>
      </w:pPr>
      <w:r>
        <w:separator/>
      </w:r>
    </w:p>
  </w:footnote>
  <w:footnote w:type="continuationSeparator" w:id="0">
    <w:p w:rsidR="000558B3" w:rsidRDefault="000558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799" w:rsidRPr="00576799" w:rsidRDefault="000507BD" w:rsidP="00576799">
    <w:pPr>
      <w:pStyle w:val="Footer"/>
      <w:jc w:val="center"/>
      <w:rPr>
        <w:sz w:val="24"/>
      </w:rPr>
    </w:pPr>
    <w:r w:rsidRPr="00576799">
      <w:rPr>
        <w:sz w:val="24"/>
      </w:rPr>
      <w:fldChar w:fldCharType="begin"/>
    </w:r>
    <w:r w:rsidRPr="00576799">
      <w:rPr>
        <w:sz w:val="24"/>
      </w:rPr>
      <w:instrText xml:space="preserve"> PAGE  \* Arabic  \* MERGEFORMAT </w:instrText>
    </w:r>
    <w:r w:rsidRPr="00576799">
      <w:rPr>
        <w:sz w:val="24"/>
      </w:rPr>
      <w:fldChar w:fldCharType="separate"/>
    </w:r>
    <w:r w:rsidR="002952C2">
      <w:rPr>
        <w:noProof/>
        <w:sz w:val="24"/>
      </w:rPr>
      <w:t>8</w:t>
    </w:r>
    <w:r w:rsidRPr="00576799">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A9" w:rsidRDefault="000507BD" w:rsidP="00A07D88">
    <w:pPr>
      <w:pStyle w:val="Header"/>
      <w:tabs>
        <w:tab w:val="clear" w:pos="4153"/>
        <w:tab w:val="clear" w:pos="8306"/>
        <w:tab w:val="left" w:pos="510"/>
        <w:tab w:val="left" w:pos="2040"/>
      </w:tabs>
      <w:spacing w:after="2040"/>
    </w:pPr>
    <w:r>
      <w:rPr>
        <w:noProof/>
        <w:lang w:val="lv-LV" w:eastAsia="lv-LV"/>
      </w:rPr>
      <w:drawing>
        <wp:anchor distT="0" distB="0" distL="114300" distR="114300" simplePos="0" relativeHeight="251658240" behindDoc="1" locked="0" layoutInCell="1" allowOverlap="1">
          <wp:simplePos x="0" y="0"/>
          <wp:positionH relativeFrom="page">
            <wp:posOffset>1123950</wp:posOffset>
          </wp:positionH>
          <wp:positionV relativeFrom="page">
            <wp:posOffset>742950</wp:posOffset>
          </wp:positionV>
          <wp:extent cx="5671820" cy="103314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7BB46CE"/>
    <w:multiLevelType w:val="hybridMultilevel"/>
    <w:tmpl w:val="E33CF2C8"/>
    <w:lvl w:ilvl="0" w:tplc="9286BEE8">
      <w:start w:val="1"/>
      <w:numFmt w:val="bullet"/>
      <w:lvlText w:val=""/>
      <w:lvlJc w:val="left"/>
      <w:pPr>
        <w:ind w:left="1440" w:hanging="360"/>
      </w:pPr>
      <w:rPr>
        <w:rFonts w:ascii="Wingdings" w:hAnsi="Wingdings" w:hint="default"/>
      </w:rPr>
    </w:lvl>
    <w:lvl w:ilvl="1" w:tplc="5DD42AF0" w:tentative="1">
      <w:start w:val="1"/>
      <w:numFmt w:val="bullet"/>
      <w:lvlText w:val="o"/>
      <w:lvlJc w:val="left"/>
      <w:pPr>
        <w:ind w:left="2160" w:hanging="360"/>
      </w:pPr>
      <w:rPr>
        <w:rFonts w:ascii="Courier New" w:hAnsi="Courier New" w:cs="Courier New" w:hint="default"/>
      </w:rPr>
    </w:lvl>
    <w:lvl w:ilvl="2" w:tplc="BF70D3BE" w:tentative="1">
      <w:start w:val="1"/>
      <w:numFmt w:val="bullet"/>
      <w:lvlText w:val=""/>
      <w:lvlJc w:val="left"/>
      <w:pPr>
        <w:ind w:left="2880" w:hanging="360"/>
      </w:pPr>
      <w:rPr>
        <w:rFonts w:ascii="Wingdings" w:hAnsi="Wingdings" w:hint="default"/>
      </w:rPr>
    </w:lvl>
    <w:lvl w:ilvl="3" w:tplc="B14A08CA" w:tentative="1">
      <w:start w:val="1"/>
      <w:numFmt w:val="bullet"/>
      <w:lvlText w:val=""/>
      <w:lvlJc w:val="left"/>
      <w:pPr>
        <w:ind w:left="3600" w:hanging="360"/>
      </w:pPr>
      <w:rPr>
        <w:rFonts w:ascii="Symbol" w:hAnsi="Symbol" w:hint="default"/>
      </w:rPr>
    </w:lvl>
    <w:lvl w:ilvl="4" w:tplc="7EC8515E" w:tentative="1">
      <w:start w:val="1"/>
      <w:numFmt w:val="bullet"/>
      <w:lvlText w:val="o"/>
      <w:lvlJc w:val="left"/>
      <w:pPr>
        <w:ind w:left="4320" w:hanging="360"/>
      </w:pPr>
      <w:rPr>
        <w:rFonts w:ascii="Courier New" w:hAnsi="Courier New" w:cs="Courier New" w:hint="default"/>
      </w:rPr>
    </w:lvl>
    <w:lvl w:ilvl="5" w:tplc="E1AAE052" w:tentative="1">
      <w:start w:val="1"/>
      <w:numFmt w:val="bullet"/>
      <w:lvlText w:val=""/>
      <w:lvlJc w:val="left"/>
      <w:pPr>
        <w:ind w:left="5040" w:hanging="360"/>
      </w:pPr>
      <w:rPr>
        <w:rFonts w:ascii="Wingdings" w:hAnsi="Wingdings" w:hint="default"/>
      </w:rPr>
    </w:lvl>
    <w:lvl w:ilvl="6" w:tplc="6B421EEA" w:tentative="1">
      <w:start w:val="1"/>
      <w:numFmt w:val="bullet"/>
      <w:lvlText w:val=""/>
      <w:lvlJc w:val="left"/>
      <w:pPr>
        <w:ind w:left="5760" w:hanging="360"/>
      </w:pPr>
      <w:rPr>
        <w:rFonts w:ascii="Symbol" w:hAnsi="Symbol" w:hint="default"/>
      </w:rPr>
    </w:lvl>
    <w:lvl w:ilvl="7" w:tplc="653AD9C4" w:tentative="1">
      <w:start w:val="1"/>
      <w:numFmt w:val="bullet"/>
      <w:lvlText w:val="o"/>
      <w:lvlJc w:val="left"/>
      <w:pPr>
        <w:ind w:left="6480" w:hanging="360"/>
      </w:pPr>
      <w:rPr>
        <w:rFonts w:ascii="Courier New" w:hAnsi="Courier New" w:cs="Courier New" w:hint="default"/>
      </w:rPr>
    </w:lvl>
    <w:lvl w:ilvl="8" w:tplc="D89C55B8" w:tentative="1">
      <w:start w:val="1"/>
      <w:numFmt w:val="bullet"/>
      <w:lvlText w:val=""/>
      <w:lvlJc w:val="left"/>
      <w:pPr>
        <w:ind w:left="7200" w:hanging="360"/>
      </w:pPr>
      <w:rPr>
        <w:rFonts w:ascii="Wingdings" w:hAnsi="Wingdings" w:hint="default"/>
      </w:rPr>
    </w:lvl>
  </w:abstractNum>
  <w:abstractNum w:abstractNumId="1" w15:restartNumberingAfterBreak="1">
    <w:nsid w:val="0A9227E4"/>
    <w:multiLevelType w:val="hybridMultilevel"/>
    <w:tmpl w:val="F0603CCE"/>
    <w:lvl w:ilvl="0" w:tplc="56AEC14E">
      <w:start w:val="1"/>
      <w:numFmt w:val="decimal"/>
      <w:lvlText w:val="%1."/>
      <w:lvlJc w:val="left"/>
      <w:pPr>
        <w:ind w:left="720" w:hanging="360"/>
      </w:pPr>
      <w:rPr>
        <w:rFonts w:hint="default"/>
      </w:rPr>
    </w:lvl>
    <w:lvl w:ilvl="1" w:tplc="7CFAE44C" w:tentative="1">
      <w:start w:val="1"/>
      <w:numFmt w:val="lowerLetter"/>
      <w:lvlText w:val="%2."/>
      <w:lvlJc w:val="left"/>
      <w:pPr>
        <w:ind w:left="1440" w:hanging="360"/>
      </w:pPr>
    </w:lvl>
    <w:lvl w:ilvl="2" w:tplc="F058052A" w:tentative="1">
      <w:start w:val="1"/>
      <w:numFmt w:val="lowerRoman"/>
      <w:lvlText w:val="%3."/>
      <w:lvlJc w:val="right"/>
      <w:pPr>
        <w:ind w:left="2160" w:hanging="180"/>
      </w:pPr>
    </w:lvl>
    <w:lvl w:ilvl="3" w:tplc="95382B1E" w:tentative="1">
      <w:start w:val="1"/>
      <w:numFmt w:val="decimal"/>
      <w:lvlText w:val="%4."/>
      <w:lvlJc w:val="left"/>
      <w:pPr>
        <w:ind w:left="2880" w:hanging="360"/>
      </w:pPr>
    </w:lvl>
    <w:lvl w:ilvl="4" w:tplc="7CE0FC38" w:tentative="1">
      <w:start w:val="1"/>
      <w:numFmt w:val="lowerLetter"/>
      <w:lvlText w:val="%5."/>
      <w:lvlJc w:val="left"/>
      <w:pPr>
        <w:ind w:left="3600" w:hanging="360"/>
      </w:pPr>
    </w:lvl>
    <w:lvl w:ilvl="5" w:tplc="7FBA6202" w:tentative="1">
      <w:start w:val="1"/>
      <w:numFmt w:val="lowerRoman"/>
      <w:lvlText w:val="%6."/>
      <w:lvlJc w:val="right"/>
      <w:pPr>
        <w:ind w:left="4320" w:hanging="180"/>
      </w:pPr>
    </w:lvl>
    <w:lvl w:ilvl="6" w:tplc="4D786654" w:tentative="1">
      <w:start w:val="1"/>
      <w:numFmt w:val="decimal"/>
      <w:lvlText w:val="%7."/>
      <w:lvlJc w:val="left"/>
      <w:pPr>
        <w:ind w:left="5040" w:hanging="360"/>
      </w:pPr>
    </w:lvl>
    <w:lvl w:ilvl="7" w:tplc="4224E2CA" w:tentative="1">
      <w:start w:val="1"/>
      <w:numFmt w:val="lowerLetter"/>
      <w:lvlText w:val="%8."/>
      <w:lvlJc w:val="left"/>
      <w:pPr>
        <w:ind w:left="5760" w:hanging="360"/>
      </w:pPr>
    </w:lvl>
    <w:lvl w:ilvl="8" w:tplc="0E8A3B9C" w:tentative="1">
      <w:start w:val="1"/>
      <w:numFmt w:val="lowerRoman"/>
      <w:lvlText w:val="%9."/>
      <w:lvlJc w:val="right"/>
      <w:pPr>
        <w:ind w:left="6480" w:hanging="180"/>
      </w:pPr>
    </w:lvl>
  </w:abstractNum>
  <w:abstractNum w:abstractNumId="2" w15:restartNumberingAfterBreak="1">
    <w:nsid w:val="0C7F14D9"/>
    <w:multiLevelType w:val="hybridMultilevel"/>
    <w:tmpl w:val="1AD015C6"/>
    <w:lvl w:ilvl="0" w:tplc="25DA6E00">
      <w:start w:val="1"/>
      <w:numFmt w:val="decimal"/>
      <w:lvlText w:val="%1."/>
      <w:lvlJc w:val="left"/>
      <w:pPr>
        <w:ind w:left="643" w:hanging="360"/>
      </w:pPr>
      <w:rPr>
        <w:rFonts w:hint="default"/>
      </w:rPr>
    </w:lvl>
    <w:lvl w:ilvl="1" w:tplc="8624A5D8" w:tentative="1">
      <w:start w:val="1"/>
      <w:numFmt w:val="lowerLetter"/>
      <w:lvlText w:val="%2."/>
      <w:lvlJc w:val="left"/>
      <w:pPr>
        <w:ind w:left="1363" w:hanging="360"/>
      </w:pPr>
    </w:lvl>
    <w:lvl w:ilvl="2" w:tplc="D6AC2E44" w:tentative="1">
      <w:start w:val="1"/>
      <w:numFmt w:val="lowerRoman"/>
      <w:lvlText w:val="%3."/>
      <w:lvlJc w:val="right"/>
      <w:pPr>
        <w:ind w:left="2083" w:hanging="180"/>
      </w:pPr>
    </w:lvl>
    <w:lvl w:ilvl="3" w:tplc="5C56C82E" w:tentative="1">
      <w:start w:val="1"/>
      <w:numFmt w:val="decimal"/>
      <w:lvlText w:val="%4."/>
      <w:lvlJc w:val="left"/>
      <w:pPr>
        <w:ind w:left="2803" w:hanging="360"/>
      </w:pPr>
    </w:lvl>
    <w:lvl w:ilvl="4" w:tplc="27B846A4" w:tentative="1">
      <w:start w:val="1"/>
      <w:numFmt w:val="lowerLetter"/>
      <w:lvlText w:val="%5."/>
      <w:lvlJc w:val="left"/>
      <w:pPr>
        <w:ind w:left="3523" w:hanging="360"/>
      </w:pPr>
    </w:lvl>
    <w:lvl w:ilvl="5" w:tplc="61A670CE" w:tentative="1">
      <w:start w:val="1"/>
      <w:numFmt w:val="lowerRoman"/>
      <w:lvlText w:val="%6."/>
      <w:lvlJc w:val="right"/>
      <w:pPr>
        <w:ind w:left="4243" w:hanging="180"/>
      </w:pPr>
    </w:lvl>
    <w:lvl w:ilvl="6" w:tplc="30B270F2" w:tentative="1">
      <w:start w:val="1"/>
      <w:numFmt w:val="decimal"/>
      <w:lvlText w:val="%7."/>
      <w:lvlJc w:val="left"/>
      <w:pPr>
        <w:ind w:left="4963" w:hanging="360"/>
      </w:pPr>
    </w:lvl>
    <w:lvl w:ilvl="7" w:tplc="52B696F4" w:tentative="1">
      <w:start w:val="1"/>
      <w:numFmt w:val="lowerLetter"/>
      <w:lvlText w:val="%8."/>
      <w:lvlJc w:val="left"/>
      <w:pPr>
        <w:ind w:left="5683" w:hanging="360"/>
      </w:pPr>
    </w:lvl>
    <w:lvl w:ilvl="8" w:tplc="9822CD82" w:tentative="1">
      <w:start w:val="1"/>
      <w:numFmt w:val="lowerRoman"/>
      <w:lvlText w:val="%9."/>
      <w:lvlJc w:val="right"/>
      <w:pPr>
        <w:ind w:left="6403" w:hanging="180"/>
      </w:pPr>
    </w:lvl>
  </w:abstractNum>
  <w:abstractNum w:abstractNumId="3" w15:restartNumberingAfterBreak="1">
    <w:nsid w:val="166C506A"/>
    <w:multiLevelType w:val="hybridMultilevel"/>
    <w:tmpl w:val="834C682C"/>
    <w:lvl w:ilvl="0" w:tplc="C2D03F34">
      <w:start w:val="1"/>
      <w:numFmt w:val="bullet"/>
      <w:lvlText w:val=""/>
      <w:lvlJc w:val="left"/>
      <w:pPr>
        <w:ind w:left="1440" w:hanging="360"/>
      </w:pPr>
      <w:rPr>
        <w:rFonts w:ascii="Wingdings" w:hAnsi="Wingdings" w:hint="default"/>
      </w:rPr>
    </w:lvl>
    <w:lvl w:ilvl="1" w:tplc="FA24C046" w:tentative="1">
      <w:start w:val="1"/>
      <w:numFmt w:val="bullet"/>
      <w:lvlText w:val="o"/>
      <w:lvlJc w:val="left"/>
      <w:pPr>
        <w:ind w:left="2160" w:hanging="360"/>
      </w:pPr>
      <w:rPr>
        <w:rFonts w:ascii="Courier New" w:hAnsi="Courier New" w:cs="Courier New" w:hint="default"/>
      </w:rPr>
    </w:lvl>
    <w:lvl w:ilvl="2" w:tplc="EA30F9FC" w:tentative="1">
      <w:start w:val="1"/>
      <w:numFmt w:val="bullet"/>
      <w:lvlText w:val=""/>
      <w:lvlJc w:val="left"/>
      <w:pPr>
        <w:ind w:left="2880" w:hanging="360"/>
      </w:pPr>
      <w:rPr>
        <w:rFonts w:ascii="Wingdings" w:hAnsi="Wingdings" w:hint="default"/>
      </w:rPr>
    </w:lvl>
    <w:lvl w:ilvl="3" w:tplc="DD9E915A" w:tentative="1">
      <w:start w:val="1"/>
      <w:numFmt w:val="bullet"/>
      <w:lvlText w:val=""/>
      <w:lvlJc w:val="left"/>
      <w:pPr>
        <w:ind w:left="3600" w:hanging="360"/>
      </w:pPr>
      <w:rPr>
        <w:rFonts w:ascii="Symbol" w:hAnsi="Symbol" w:hint="default"/>
      </w:rPr>
    </w:lvl>
    <w:lvl w:ilvl="4" w:tplc="C40ECEB0" w:tentative="1">
      <w:start w:val="1"/>
      <w:numFmt w:val="bullet"/>
      <w:lvlText w:val="o"/>
      <w:lvlJc w:val="left"/>
      <w:pPr>
        <w:ind w:left="4320" w:hanging="360"/>
      </w:pPr>
      <w:rPr>
        <w:rFonts w:ascii="Courier New" w:hAnsi="Courier New" w:cs="Courier New" w:hint="default"/>
      </w:rPr>
    </w:lvl>
    <w:lvl w:ilvl="5" w:tplc="C95C5A6E" w:tentative="1">
      <w:start w:val="1"/>
      <w:numFmt w:val="bullet"/>
      <w:lvlText w:val=""/>
      <w:lvlJc w:val="left"/>
      <w:pPr>
        <w:ind w:left="5040" w:hanging="360"/>
      </w:pPr>
      <w:rPr>
        <w:rFonts w:ascii="Wingdings" w:hAnsi="Wingdings" w:hint="default"/>
      </w:rPr>
    </w:lvl>
    <w:lvl w:ilvl="6" w:tplc="83FE3B5A" w:tentative="1">
      <w:start w:val="1"/>
      <w:numFmt w:val="bullet"/>
      <w:lvlText w:val=""/>
      <w:lvlJc w:val="left"/>
      <w:pPr>
        <w:ind w:left="5760" w:hanging="360"/>
      </w:pPr>
      <w:rPr>
        <w:rFonts w:ascii="Symbol" w:hAnsi="Symbol" w:hint="default"/>
      </w:rPr>
    </w:lvl>
    <w:lvl w:ilvl="7" w:tplc="6374F024" w:tentative="1">
      <w:start w:val="1"/>
      <w:numFmt w:val="bullet"/>
      <w:lvlText w:val="o"/>
      <w:lvlJc w:val="left"/>
      <w:pPr>
        <w:ind w:left="6480" w:hanging="360"/>
      </w:pPr>
      <w:rPr>
        <w:rFonts w:ascii="Courier New" w:hAnsi="Courier New" w:cs="Courier New" w:hint="default"/>
      </w:rPr>
    </w:lvl>
    <w:lvl w:ilvl="8" w:tplc="37FE6946" w:tentative="1">
      <w:start w:val="1"/>
      <w:numFmt w:val="bullet"/>
      <w:lvlText w:val=""/>
      <w:lvlJc w:val="left"/>
      <w:pPr>
        <w:ind w:left="7200" w:hanging="360"/>
      </w:pPr>
      <w:rPr>
        <w:rFonts w:ascii="Wingdings" w:hAnsi="Wingdings" w:hint="default"/>
      </w:rPr>
    </w:lvl>
  </w:abstractNum>
  <w:abstractNum w:abstractNumId="4" w15:restartNumberingAfterBreak="1">
    <w:nsid w:val="24C67506"/>
    <w:multiLevelType w:val="hybridMultilevel"/>
    <w:tmpl w:val="F5CEA580"/>
    <w:lvl w:ilvl="0" w:tplc="C036914A">
      <w:start w:val="1"/>
      <w:numFmt w:val="decimal"/>
      <w:lvlText w:val="%1."/>
      <w:lvlJc w:val="left"/>
      <w:pPr>
        <w:ind w:left="720" w:hanging="360"/>
      </w:pPr>
      <w:rPr>
        <w:rFonts w:hint="default"/>
        <w:b w:val="0"/>
      </w:rPr>
    </w:lvl>
    <w:lvl w:ilvl="1" w:tplc="61601356" w:tentative="1">
      <w:start w:val="1"/>
      <w:numFmt w:val="lowerLetter"/>
      <w:lvlText w:val="%2."/>
      <w:lvlJc w:val="left"/>
      <w:pPr>
        <w:ind w:left="1440" w:hanging="360"/>
      </w:pPr>
    </w:lvl>
    <w:lvl w:ilvl="2" w:tplc="4FC81072" w:tentative="1">
      <w:start w:val="1"/>
      <w:numFmt w:val="lowerRoman"/>
      <w:lvlText w:val="%3."/>
      <w:lvlJc w:val="right"/>
      <w:pPr>
        <w:ind w:left="2160" w:hanging="180"/>
      </w:pPr>
    </w:lvl>
    <w:lvl w:ilvl="3" w:tplc="698C940E" w:tentative="1">
      <w:start w:val="1"/>
      <w:numFmt w:val="decimal"/>
      <w:lvlText w:val="%4."/>
      <w:lvlJc w:val="left"/>
      <w:pPr>
        <w:ind w:left="2880" w:hanging="360"/>
      </w:pPr>
    </w:lvl>
    <w:lvl w:ilvl="4" w:tplc="678E228C" w:tentative="1">
      <w:start w:val="1"/>
      <w:numFmt w:val="lowerLetter"/>
      <w:lvlText w:val="%5."/>
      <w:lvlJc w:val="left"/>
      <w:pPr>
        <w:ind w:left="3600" w:hanging="360"/>
      </w:pPr>
    </w:lvl>
    <w:lvl w:ilvl="5" w:tplc="9774A212" w:tentative="1">
      <w:start w:val="1"/>
      <w:numFmt w:val="lowerRoman"/>
      <w:lvlText w:val="%6."/>
      <w:lvlJc w:val="right"/>
      <w:pPr>
        <w:ind w:left="4320" w:hanging="180"/>
      </w:pPr>
    </w:lvl>
    <w:lvl w:ilvl="6" w:tplc="27BEFE60" w:tentative="1">
      <w:start w:val="1"/>
      <w:numFmt w:val="decimal"/>
      <w:lvlText w:val="%7."/>
      <w:lvlJc w:val="left"/>
      <w:pPr>
        <w:ind w:left="5040" w:hanging="360"/>
      </w:pPr>
    </w:lvl>
    <w:lvl w:ilvl="7" w:tplc="30D49D3A" w:tentative="1">
      <w:start w:val="1"/>
      <w:numFmt w:val="lowerLetter"/>
      <w:lvlText w:val="%8."/>
      <w:lvlJc w:val="left"/>
      <w:pPr>
        <w:ind w:left="5760" w:hanging="360"/>
      </w:pPr>
    </w:lvl>
    <w:lvl w:ilvl="8" w:tplc="585E7CA0" w:tentative="1">
      <w:start w:val="1"/>
      <w:numFmt w:val="lowerRoman"/>
      <w:lvlText w:val="%9."/>
      <w:lvlJc w:val="right"/>
      <w:pPr>
        <w:ind w:left="6480" w:hanging="180"/>
      </w:pPr>
    </w:lvl>
  </w:abstractNum>
  <w:abstractNum w:abstractNumId="5" w15:restartNumberingAfterBreak="1">
    <w:nsid w:val="29BB35D7"/>
    <w:multiLevelType w:val="hybridMultilevel"/>
    <w:tmpl w:val="D56E5682"/>
    <w:lvl w:ilvl="0" w:tplc="5838C7F4">
      <w:start w:val="1"/>
      <w:numFmt w:val="decimal"/>
      <w:lvlText w:val="%1."/>
      <w:lvlJc w:val="left"/>
      <w:pPr>
        <w:ind w:left="720" w:hanging="360"/>
      </w:pPr>
      <w:rPr>
        <w:rFonts w:hint="default"/>
      </w:rPr>
    </w:lvl>
    <w:lvl w:ilvl="1" w:tplc="57D291D8" w:tentative="1">
      <w:start w:val="1"/>
      <w:numFmt w:val="lowerLetter"/>
      <w:lvlText w:val="%2."/>
      <w:lvlJc w:val="left"/>
      <w:pPr>
        <w:ind w:left="1440" w:hanging="360"/>
      </w:pPr>
    </w:lvl>
    <w:lvl w:ilvl="2" w:tplc="75BC0E44" w:tentative="1">
      <w:start w:val="1"/>
      <w:numFmt w:val="lowerRoman"/>
      <w:lvlText w:val="%3."/>
      <w:lvlJc w:val="right"/>
      <w:pPr>
        <w:ind w:left="2160" w:hanging="180"/>
      </w:pPr>
    </w:lvl>
    <w:lvl w:ilvl="3" w:tplc="BA62E644" w:tentative="1">
      <w:start w:val="1"/>
      <w:numFmt w:val="decimal"/>
      <w:lvlText w:val="%4."/>
      <w:lvlJc w:val="left"/>
      <w:pPr>
        <w:ind w:left="2880" w:hanging="360"/>
      </w:pPr>
    </w:lvl>
    <w:lvl w:ilvl="4" w:tplc="514AF342" w:tentative="1">
      <w:start w:val="1"/>
      <w:numFmt w:val="lowerLetter"/>
      <w:lvlText w:val="%5."/>
      <w:lvlJc w:val="left"/>
      <w:pPr>
        <w:ind w:left="3600" w:hanging="360"/>
      </w:pPr>
    </w:lvl>
    <w:lvl w:ilvl="5" w:tplc="B6CC5298" w:tentative="1">
      <w:start w:val="1"/>
      <w:numFmt w:val="lowerRoman"/>
      <w:lvlText w:val="%6."/>
      <w:lvlJc w:val="right"/>
      <w:pPr>
        <w:ind w:left="4320" w:hanging="180"/>
      </w:pPr>
    </w:lvl>
    <w:lvl w:ilvl="6" w:tplc="21D2C5C6" w:tentative="1">
      <w:start w:val="1"/>
      <w:numFmt w:val="decimal"/>
      <w:lvlText w:val="%7."/>
      <w:lvlJc w:val="left"/>
      <w:pPr>
        <w:ind w:left="5040" w:hanging="360"/>
      </w:pPr>
    </w:lvl>
    <w:lvl w:ilvl="7" w:tplc="D034E3E4" w:tentative="1">
      <w:start w:val="1"/>
      <w:numFmt w:val="lowerLetter"/>
      <w:lvlText w:val="%8."/>
      <w:lvlJc w:val="left"/>
      <w:pPr>
        <w:ind w:left="5760" w:hanging="360"/>
      </w:pPr>
    </w:lvl>
    <w:lvl w:ilvl="8" w:tplc="438CBA40" w:tentative="1">
      <w:start w:val="1"/>
      <w:numFmt w:val="lowerRoman"/>
      <w:lvlText w:val="%9."/>
      <w:lvlJc w:val="right"/>
      <w:pPr>
        <w:ind w:left="6480" w:hanging="180"/>
      </w:pPr>
    </w:lvl>
  </w:abstractNum>
  <w:abstractNum w:abstractNumId="6" w15:restartNumberingAfterBreak="1">
    <w:nsid w:val="3006026C"/>
    <w:multiLevelType w:val="hybridMultilevel"/>
    <w:tmpl w:val="0F22036A"/>
    <w:lvl w:ilvl="0" w:tplc="1CA2B46A">
      <w:start w:val="1"/>
      <w:numFmt w:val="bullet"/>
      <w:lvlText w:val="-"/>
      <w:lvlJc w:val="left"/>
      <w:pPr>
        <w:tabs>
          <w:tab w:val="num" w:pos="720"/>
        </w:tabs>
        <w:ind w:left="720" w:hanging="360"/>
      </w:pPr>
      <w:rPr>
        <w:rFonts w:ascii="Times New Roman" w:hAnsi="Times New Roman" w:hint="default"/>
      </w:rPr>
    </w:lvl>
    <w:lvl w:ilvl="1" w:tplc="E676CEC0" w:tentative="1">
      <w:start w:val="1"/>
      <w:numFmt w:val="bullet"/>
      <w:lvlText w:val="-"/>
      <w:lvlJc w:val="left"/>
      <w:pPr>
        <w:tabs>
          <w:tab w:val="num" w:pos="1440"/>
        </w:tabs>
        <w:ind w:left="1440" w:hanging="360"/>
      </w:pPr>
      <w:rPr>
        <w:rFonts w:ascii="Times New Roman" w:hAnsi="Times New Roman" w:hint="default"/>
      </w:rPr>
    </w:lvl>
    <w:lvl w:ilvl="2" w:tplc="51661296" w:tentative="1">
      <w:start w:val="1"/>
      <w:numFmt w:val="bullet"/>
      <w:lvlText w:val="-"/>
      <w:lvlJc w:val="left"/>
      <w:pPr>
        <w:tabs>
          <w:tab w:val="num" w:pos="2160"/>
        </w:tabs>
        <w:ind w:left="2160" w:hanging="360"/>
      </w:pPr>
      <w:rPr>
        <w:rFonts w:ascii="Times New Roman" w:hAnsi="Times New Roman" w:hint="default"/>
      </w:rPr>
    </w:lvl>
    <w:lvl w:ilvl="3" w:tplc="5930ECC2" w:tentative="1">
      <w:start w:val="1"/>
      <w:numFmt w:val="bullet"/>
      <w:lvlText w:val="-"/>
      <w:lvlJc w:val="left"/>
      <w:pPr>
        <w:tabs>
          <w:tab w:val="num" w:pos="2880"/>
        </w:tabs>
        <w:ind w:left="2880" w:hanging="360"/>
      </w:pPr>
      <w:rPr>
        <w:rFonts w:ascii="Times New Roman" w:hAnsi="Times New Roman" w:hint="default"/>
      </w:rPr>
    </w:lvl>
    <w:lvl w:ilvl="4" w:tplc="79FC2876" w:tentative="1">
      <w:start w:val="1"/>
      <w:numFmt w:val="bullet"/>
      <w:lvlText w:val="-"/>
      <w:lvlJc w:val="left"/>
      <w:pPr>
        <w:tabs>
          <w:tab w:val="num" w:pos="3600"/>
        </w:tabs>
        <w:ind w:left="3600" w:hanging="360"/>
      </w:pPr>
      <w:rPr>
        <w:rFonts w:ascii="Times New Roman" w:hAnsi="Times New Roman" w:hint="default"/>
      </w:rPr>
    </w:lvl>
    <w:lvl w:ilvl="5" w:tplc="AAB8DFF8" w:tentative="1">
      <w:start w:val="1"/>
      <w:numFmt w:val="bullet"/>
      <w:lvlText w:val="-"/>
      <w:lvlJc w:val="left"/>
      <w:pPr>
        <w:tabs>
          <w:tab w:val="num" w:pos="4320"/>
        </w:tabs>
        <w:ind w:left="4320" w:hanging="360"/>
      </w:pPr>
      <w:rPr>
        <w:rFonts w:ascii="Times New Roman" w:hAnsi="Times New Roman" w:hint="default"/>
      </w:rPr>
    </w:lvl>
    <w:lvl w:ilvl="6" w:tplc="C78CE364" w:tentative="1">
      <w:start w:val="1"/>
      <w:numFmt w:val="bullet"/>
      <w:lvlText w:val="-"/>
      <w:lvlJc w:val="left"/>
      <w:pPr>
        <w:tabs>
          <w:tab w:val="num" w:pos="5040"/>
        </w:tabs>
        <w:ind w:left="5040" w:hanging="360"/>
      </w:pPr>
      <w:rPr>
        <w:rFonts w:ascii="Times New Roman" w:hAnsi="Times New Roman" w:hint="default"/>
      </w:rPr>
    </w:lvl>
    <w:lvl w:ilvl="7" w:tplc="1CA447B2" w:tentative="1">
      <w:start w:val="1"/>
      <w:numFmt w:val="bullet"/>
      <w:lvlText w:val="-"/>
      <w:lvlJc w:val="left"/>
      <w:pPr>
        <w:tabs>
          <w:tab w:val="num" w:pos="5760"/>
        </w:tabs>
        <w:ind w:left="5760" w:hanging="360"/>
      </w:pPr>
      <w:rPr>
        <w:rFonts w:ascii="Times New Roman" w:hAnsi="Times New Roman" w:hint="default"/>
      </w:rPr>
    </w:lvl>
    <w:lvl w:ilvl="8" w:tplc="DEE6A1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1">
    <w:nsid w:val="30D76C4E"/>
    <w:multiLevelType w:val="hybridMultilevel"/>
    <w:tmpl w:val="D7964908"/>
    <w:lvl w:ilvl="0" w:tplc="E7EE2330">
      <w:start w:val="1"/>
      <w:numFmt w:val="decimal"/>
      <w:lvlText w:val="%1."/>
      <w:lvlJc w:val="left"/>
      <w:pPr>
        <w:ind w:left="1080" w:hanging="360"/>
      </w:pPr>
      <w:rPr>
        <w:rFonts w:hint="default"/>
      </w:rPr>
    </w:lvl>
    <w:lvl w:ilvl="1" w:tplc="44FCDC72" w:tentative="1">
      <w:start w:val="1"/>
      <w:numFmt w:val="lowerLetter"/>
      <w:lvlText w:val="%2."/>
      <w:lvlJc w:val="left"/>
      <w:pPr>
        <w:ind w:left="1800" w:hanging="360"/>
      </w:pPr>
    </w:lvl>
    <w:lvl w:ilvl="2" w:tplc="A5C2B02A" w:tentative="1">
      <w:start w:val="1"/>
      <w:numFmt w:val="lowerRoman"/>
      <w:lvlText w:val="%3."/>
      <w:lvlJc w:val="right"/>
      <w:pPr>
        <w:ind w:left="2520" w:hanging="180"/>
      </w:pPr>
    </w:lvl>
    <w:lvl w:ilvl="3" w:tplc="F1E467CA" w:tentative="1">
      <w:start w:val="1"/>
      <w:numFmt w:val="decimal"/>
      <w:lvlText w:val="%4."/>
      <w:lvlJc w:val="left"/>
      <w:pPr>
        <w:ind w:left="3240" w:hanging="360"/>
      </w:pPr>
    </w:lvl>
    <w:lvl w:ilvl="4" w:tplc="405C8D7E" w:tentative="1">
      <w:start w:val="1"/>
      <w:numFmt w:val="lowerLetter"/>
      <w:lvlText w:val="%5."/>
      <w:lvlJc w:val="left"/>
      <w:pPr>
        <w:ind w:left="3960" w:hanging="360"/>
      </w:pPr>
    </w:lvl>
    <w:lvl w:ilvl="5" w:tplc="9E42D1AE" w:tentative="1">
      <w:start w:val="1"/>
      <w:numFmt w:val="lowerRoman"/>
      <w:lvlText w:val="%6."/>
      <w:lvlJc w:val="right"/>
      <w:pPr>
        <w:ind w:left="4680" w:hanging="180"/>
      </w:pPr>
    </w:lvl>
    <w:lvl w:ilvl="6" w:tplc="ACB8A8EA" w:tentative="1">
      <w:start w:val="1"/>
      <w:numFmt w:val="decimal"/>
      <w:lvlText w:val="%7."/>
      <w:lvlJc w:val="left"/>
      <w:pPr>
        <w:ind w:left="5400" w:hanging="360"/>
      </w:pPr>
    </w:lvl>
    <w:lvl w:ilvl="7" w:tplc="83328344" w:tentative="1">
      <w:start w:val="1"/>
      <w:numFmt w:val="lowerLetter"/>
      <w:lvlText w:val="%8."/>
      <w:lvlJc w:val="left"/>
      <w:pPr>
        <w:ind w:left="6120" w:hanging="360"/>
      </w:pPr>
    </w:lvl>
    <w:lvl w:ilvl="8" w:tplc="689CB70C" w:tentative="1">
      <w:start w:val="1"/>
      <w:numFmt w:val="lowerRoman"/>
      <w:lvlText w:val="%9."/>
      <w:lvlJc w:val="right"/>
      <w:pPr>
        <w:ind w:left="6840" w:hanging="180"/>
      </w:pPr>
    </w:lvl>
  </w:abstractNum>
  <w:abstractNum w:abstractNumId="8" w15:restartNumberingAfterBreak="1">
    <w:nsid w:val="36841984"/>
    <w:multiLevelType w:val="hybridMultilevel"/>
    <w:tmpl w:val="19620902"/>
    <w:lvl w:ilvl="0" w:tplc="A746DD54">
      <w:start w:val="1"/>
      <w:numFmt w:val="decimal"/>
      <w:lvlText w:val="%1."/>
      <w:lvlJc w:val="left"/>
      <w:pPr>
        <w:ind w:left="720" w:hanging="360"/>
      </w:pPr>
      <w:rPr>
        <w:rFonts w:hint="default"/>
        <w:color w:val="auto"/>
      </w:rPr>
    </w:lvl>
    <w:lvl w:ilvl="1" w:tplc="6486F000" w:tentative="1">
      <w:start w:val="1"/>
      <w:numFmt w:val="lowerLetter"/>
      <w:lvlText w:val="%2."/>
      <w:lvlJc w:val="left"/>
      <w:pPr>
        <w:ind w:left="1440" w:hanging="360"/>
      </w:pPr>
    </w:lvl>
    <w:lvl w:ilvl="2" w:tplc="D7E4E3EE" w:tentative="1">
      <w:start w:val="1"/>
      <w:numFmt w:val="lowerRoman"/>
      <w:lvlText w:val="%3."/>
      <w:lvlJc w:val="right"/>
      <w:pPr>
        <w:ind w:left="2160" w:hanging="180"/>
      </w:pPr>
    </w:lvl>
    <w:lvl w:ilvl="3" w:tplc="CCAA1AD0" w:tentative="1">
      <w:start w:val="1"/>
      <w:numFmt w:val="decimal"/>
      <w:lvlText w:val="%4."/>
      <w:lvlJc w:val="left"/>
      <w:pPr>
        <w:ind w:left="2880" w:hanging="360"/>
      </w:pPr>
    </w:lvl>
    <w:lvl w:ilvl="4" w:tplc="18305260" w:tentative="1">
      <w:start w:val="1"/>
      <w:numFmt w:val="lowerLetter"/>
      <w:lvlText w:val="%5."/>
      <w:lvlJc w:val="left"/>
      <w:pPr>
        <w:ind w:left="3600" w:hanging="360"/>
      </w:pPr>
    </w:lvl>
    <w:lvl w:ilvl="5" w:tplc="A732C134" w:tentative="1">
      <w:start w:val="1"/>
      <w:numFmt w:val="lowerRoman"/>
      <w:lvlText w:val="%6."/>
      <w:lvlJc w:val="right"/>
      <w:pPr>
        <w:ind w:left="4320" w:hanging="180"/>
      </w:pPr>
    </w:lvl>
    <w:lvl w:ilvl="6" w:tplc="628ACA72" w:tentative="1">
      <w:start w:val="1"/>
      <w:numFmt w:val="decimal"/>
      <w:lvlText w:val="%7."/>
      <w:lvlJc w:val="left"/>
      <w:pPr>
        <w:ind w:left="5040" w:hanging="360"/>
      </w:pPr>
    </w:lvl>
    <w:lvl w:ilvl="7" w:tplc="2B5E0D94" w:tentative="1">
      <w:start w:val="1"/>
      <w:numFmt w:val="lowerLetter"/>
      <w:lvlText w:val="%8."/>
      <w:lvlJc w:val="left"/>
      <w:pPr>
        <w:ind w:left="5760" w:hanging="360"/>
      </w:pPr>
    </w:lvl>
    <w:lvl w:ilvl="8" w:tplc="28EA0DE4" w:tentative="1">
      <w:start w:val="1"/>
      <w:numFmt w:val="lowerRoman"/>
      <w:lvlText w:val="%9."/>
      <w:lvlJc w:val="right"/>
      <w:pPr>
        <w:ind w:left="6480" w:hanging="180"/>
      </w:pPr>
    </w:lvl>
  </w:abstractNum>
  <w:abstractNum w:abstractNumId="9" w15:restartNumberingAfterBreak="1">
    <w:nsid w:val="4F152AC7"/>
    <w:multiLevelType w:val="hybridMultilevel"/>
    <w:tmpl w:val="98A69324"/>
    <w:lvl w:ilvl="0" w:tplc="CAEC4664">
      <w:start w:val="1"/>
      <w:numFmt w:val="upperRoman"/>
      <w:lvlText w:val="%1."/>
      <w:lvlJc w:val="left"/>
      <w:pPr>
        <w:ind w:left="1080" w:hanging="720"/>
      </w:pPr>
      <w:rPr>
        <w:rFonts w:hint="default"/>
      </w:rPr>
    </w:lvl>
    <w:lvl w:ilvl="1" w:tplc="C0028900" w:tentative="1">
      <w:start w:val="1"/>
      <w:numFmt w:val="lowerLetter"/>
      <w:lvlText w:val="%2."/>
      <w:lvlJc w:val="left"/>
      <w:pPr>
        <w:ind w:left="1440" w:hanging="360"/>
      </w:pPr>
    </w:lvl>
    <w:lvl w:ilvl="2" w:tplc="42ECBC6A" w:tentative="1">
      <w:start w:val="1"/>
      <w:numFmt w:val="lowerRoman"/>
      <w:lvlText w:val="%3."/>
      <w:lvlJc w:val="right"/>
      <w:pPr>
        <w:ind w:left="2160" w:hanging="180"/>
      </w:pPr>
    </w:lvl>
    <w:lvl w:ilvl="3" w:tplc="E0804662" w:tentative="1">
      <w:start w:val="1"/>
      <w:numFmt w:val="decimal"/>
      <w:lvlText w:val="%4."/>
      <w:lvlJc w:val="left"/>
      <w:pPr>
        <w:ind w:left="2880" w:hanging="360"/>
      </w:pPr>
    </w:lvl>
    <w:lvl w:ilvl="4" w:tplc="8C0E8070" w:tentative="1">
      <w:start w:val="1"/>
      <w:numFmt w:val="lowerLetter"/>
      <w:lvlText w:val="%5."/>
      <w:lvlJc w:val="left"/>
      <w:pPr>
        <w:ind w:left="3600" w:hanging="360"/>
      </w:pPr>
    </w:lvl>
    <w:lvl w:ilvl="5" w:tplc="AC1C636C" w:tentative="1">
      <w:start w:val="1"/>
      <w:numFmt w:val="lowerRoman"/>
      <w:lvlText w:val="%6."/>
      <w:lvlJc w:val="right"/>
      <w:pPr>
        <w:ind w:left="4320" w:hanging="180"/>
      </w:pPr>
    </w:lvl>
    <w:lvl w:ilvl="6" w:tplc="82FA3712" w:tentative="1">
      <w:start w:val="1"/>
      <w:numFmt w:val="decimal"/>
      <w:lvlText w:val="%7."/>
      <w:lvlJc w:val="left"/>
      <w:pPr>
        <w:ind w:left="5040" w:hanging="360"/>
      </w:pPr>
    </w:lvl>
    <w:lvl w:ilvl="7" w:tplc="33325EBA" w:tentative="1">
      <w:start w:val="1"/>
      <w:numFmt w:val="lowerLetter"/>
      <w:lvlText w:val="%8."/>
      <w:lvlJc w:val="left"/>
      <w:pPr>
        <w:ind w:left="5760" w:hanging="360"/>
      </w:pPr>
    </w:lvl>
    <w:lvl w:ilvl="8" w:tplc="759202FA" w:tentative="1">
      <w:start w:val="1"/>
      <w:numFmt w:val="lowerRoman"/>
      <w:lvlText w:val="%9."/>
      <w:lvlJc w:val="right"/>
      <w:pPr>
        <w:ind w:left="6480" w:hanging="180"/>
      </w:pPr>
    </w:lvl>
  </w:abstractNum>
  <w:abstractNum w:abstractNumId="10" w15:restartNumberingAfterBreak="1">
    <w:nsid w:val="553D3DB6"/>
    <w:multiLevelType w:val="hybridMultilevel"/>
    <w:tmpl w:val="84B24958"/>
    <w:lvl w:ilvl="0" w:tplc="4B00C3B4">
      <w:start w:val="1"/>
      <w:numFmt w:val="decimal"/>
      <w:lvlText w:val="%1."/>
      <w:lvlJc w:val="left"/>
      <w:pPr>
        <w:ind w:left="720" w:hanging="360"/>
      </w:pPr>
      <w:rPr>
        <w:rFonts w:hint="default"/>
        <w:color w:val="auto"/>
      </w:rPr>
    </w:lvl>
    <w:lvl w:ilvl="1" w:tplc="5A7222C0" w:tentative="1">
      <w:start w:val="1"/>
      <w:numFmt w:val="lowerLetter"/>
      <w:lvlText w:val="%2."/>
      <w:lvlJc w:val="left"/>
      <w:pPr>
        <w:ind w:left="1440" w:hanging="360"/>
      </w:pPr>
    </w:lvl>
    <w:lvl w:ilvl="2" w:tplc="9768E3D2" w:tentative="1">
      <w:start w:val="1"/>
      <w:numFmt w:val="lowerRoman"/>
      <w:lvlText w:val="%3."/>
      <w:lvlJc w:val="right"/>
      <w:pPr>
        <w:ind w:left="2160" w:hanging="180"/>
      </w:pPr>
    </w:lvl>
    <w:lvl w:ilvl="3" w:tplc="AEBAAC52" w:tentative="1">
      <w:start w:val="1"/>
      <w:numFmt w:val="decimal"/>
      <w:lvlText w:val="%4."/>
      <w:lvlJc w:val="left"/>
      <w:pPr>
        <w:ind w:left="2880" w:hanging="360"/>
      </w:pPr>
    </w:lvl>
    <w:lvl w:ilvl="4" w:tplc="5F0CD966" w:tentative="1">
      <w:start w:val="1"/>
      <w:numFmt w:val="lowerLetter"/>
      <w:lvlText w:val="%5."/>
      <w:lvlJc w:val="left"/>
      <w:pPr>
        <w:ind w:left="3600" w:hanging="360"/>
      </w:pPr>
    </w:lvl>
    <w:lvl w:ilvl="5" w:tplc="A22C1C3E" w:tentative="1">
      <w:start w:val="1"/>
      <w:numFmt w:val="lowerRoman"/>
      <w:lvlText w:val="%6."/>
      <w:lvlJc w:val="right"/>
      <w:pPr>
        <w:ind w:left="4320" w:hanging="180"/>
      </w:pPr>
    </w:lvl>
    <w:lvl w:ilvl="6" w:tplc="D98C52FA" w:tentative="1">
      <w:start w:val="1"/>
      <w:numFmt w:val="decimal"/>
      <w:lvlText w:val="%7."/>
      <w:lvlJc w:val="left"/>
      <w:pPr>
        <w:ind w:left="5040" w:hanging="360"/>
      </w:pPr>
    </w:lvl>
    <w:lvl w:ilvl="7" w:tplc="9FC011EC" w:tentative="1">
      <w:start w:val="1"/>
      <w:numFmt w:val="lowerLetter"/>
      <w:lvlText w:val="%8."/>
      <w:lvlJc w:val="left"/>
      <w:pPr>
        <w:ind w:left="5760" w:hanging="360"/>
      </w:pPr>
    </w:lvl>
    <w:lvl w:ilvl="8" w:tplc="E2C8CC64" w:tentative="1">
      <w:start w:val="1"/>
      <w:numFmt w:val="lowerRoman"/>
      <w:lvlText w:val="%9."/>
      <w:lvlJc w:val="right"/>
      <w:pPr>
        <w:ind w:left="6480" w:hanging="180"/>
      </w:pPr>
    </w:lvl>
  </w:abstractNum>
  <w:abstractNum w:abstractNumId="11" w15:restartNumberingAfterBreak="1">
    <w:nsid w:val="7337630C"/>
    <w:multiLevelType w:val="hybridMultilevel"/>
    <w:tmpl w:val="2FE861A8"/>
    <w:lvl w:ilvl="0" w:tplc="73586528">
      <w:start w:val="1"/>
      <w:numFmt w:val="decimal"/>
      <w:lvlText w:val="%1."/>
      <w:lvlJc w:val="left"/>
      <w:pPr>
        <w:ind w:left="1440" w:hanging="360"/>
      </w:pPr>
    </w:lvl>
    <w:lvl w:ilvl="1" w:tplc="07CEB6DA" w:tentative="1">
      <w:start w:val="1"/>
      <w:numFmt w:val="lowerLetter"/>
      <w:lvlText w:val="%2."/>
      <w:lvlJc w:val="left"/>
      <w:pPr>
        <w:ind w:left="2160" w:hanging="360"/>
      </w:pPr>
    </w:lvl>
    <w:lvl w:ilvl="2" w:tplc="53369B86" w:tentative="1">
      <w:start w:val="1"/>
      <w:numFmt w:val="lowerRoman"/>
      <w:lvlText w:val="%3."/>
      <w:lvlJc w:val="right"/>
      <w:pPr>
        <w:ind w:left="2880" w:hanging="180"/>
      </w:pPr>
    </w:lvl>
    <w:lvl w:ilvl="3" w:tplc="EC2E52BE" w:tentative="1">
      <w:start w:val="1"/>
      <w:numFmt w:val="decimal"/>
      <w:lvlText w:val="%4."/>
      <w:lvlJc w:val="left"/>
      <w:pPr>
        <w:ind w:left="3600" w:hanging="360"/>
      </w:pPr>
    </w:lvl>
    <w:lvl w:ilvl="4" w:tplc="B2D6631C" w:tentative="1">
      <w:start w:val="1"/>
      <w:numFmt w:val="lowerLetter"/>
      <w:lvlText w:val="%5."/>
      <w:lvlJc w:val="left"/>
      <w:pPr>
        <w:ind w:left="4320" w:hanging="360"/>
      </w:pPr>
    </w:lvl>
    <w:lvl w:ilvl="5" w:tplc="902C76E6" w:tentative="1">
      <w:start w:val="1"/>
      <w:numFmt w:val="lowerRoman"/>
      <w:lvlText w:val="%6."/>
      <w:lvlJc w:val="right"/>
      <w:pPr>
        <w:ind w:left="5040" w:hanging="180"/>
      </w:pPr>
    </w:lvl>
    <w:lvl w:ilvl="6" w:tplc="CDA6D390" w:tentative="1">
      <w:start w:val="1"/>
      <w:numFmt w:val="decimal"/>
      <w:lvlText w:val="%7."/>
      <w:lvlJc w:val="left"/>
      <w:pPr>
        <w:ind w:left="5760" w:hanging="360"/>
      </w:pPr>
    </w:lvl>
    <w:lvl w:ilvl="7" w:tplc="EBEED136" w:tentative="1">
      <w:start w:val="1"/>
      <w:numFmt w:val="lowerLetter"/>
      <w:lvlText w:val="%8."/>
      <w:lvlJc w:val="left"/>
      <w:pPr>
        <w:ind w:left="6480" w:hanging="360"/>
      </w:pPr>
    </w:lvl>
    <w:lvl w:ilvl="8" w:tplc="89900138" w:tentative="1">
      <w:start w:val="1"/>
      <w:numFmt w:val="lowerRoman"/>
      <w:lvlText w:val="%9."/>
      <w:lvlJc w:val="right"/>
      <w:pPr>
        <w:ind w:left="7200" w:hanging="180"/>
      </w:pPr>
    </w:lvl>
  </w:abstractNum>
  <w:abstractNum w:abstractNumId="12" w15:restartNumberingAfterBreak="1">
    <w:nsid w:val="76991330"/>
    <w:multiLevelType w:val="hybridMultilevel"/>
    <w:tmpl w:val="B8820244"/>
    <w:lvl w:ilvl="0" w:tplc="43B01C7C">
      <w:start w:val="1"/>
      <w:numFmt w:val="decimal"/>
      <w:lvlText w:val="%1."/>
      <w:lvlJc w:val="left"/>
      <w:pPr>
        <w:ind w:left="720" w:hanging="360"/>
      </w:pPr>
      <w:rPr>
        <w:rFonts w:hint="default"/>
        <w:color w:val="auto"/>
      </w:rPr>
    </w:lvl>
    <w:lvl w:ilvl="1" w:tplc="48F66116" w:tentative="1">
      <w:start w:val="1"/>
      <w:numFmt w:val="lowerLetter"/>
      <w:lvlText w:val="%2."/>
      <w:lvlJc w:val="left"/>
      <w:pPr>
        <w:ind w:left="1440" w:hanging="360"/>
      </w:pPr>
    </w:lvl>
    <w:lvl w:ilvl="2" w:tplc="F5429AC2" w:tentative="1">
      <w:start w:val="1"/>
      <w:numFmt w:val="lowerRoman"/>
      <w:lvlText w:val="%3."/>
      <w:lvlJc w:val="right"/>
      <w:pPr>
        <w:ind w:left="2160" w:hanging="180"/>
      </w:pPr>
    </w:lvl>
    <w:lvl w:ilvl="3" w:tplc="98C06CAA" w:tentative="1">
      <w:start w:val="1"/>
      <w:numFmt w:val="decimal"/>
      <w:lvlText w:val="%4."/>
      <w:lvlJc w:val="left"/>
      <w:pPr>
        <w:ind w:left="2880" w:hanging="360"/>
      </w:pPr>
    </w:lvl>
    <w:lvl w:ilvl="4" w:tplc="20945952" w:tentative="1">
      <w:start w:val="1"/>
      <w:numFmt w:val="lowerLetter"/>
      <w:lvlText w:val="%5."/>
      <w:lvlJc w:val="left"/>
      <w:pPr>
        <w:ind w:left="3600" w:hanging="360"/>
      </w:pPr>
    </w:lvl>
    <w:lvl w:ilvl="5" w:tplc="1BC84720" w:tentative="1">
      <w:start w:val="1"/>
      <w:numFmt w:val="lowerRoman"/>
      <w:lvlText w:val="%6."/>
      <w:lvlJc w:val="right"/>
      <w:pPr>
        <w:ind w:left="4320" w:hanging="180"/>
      </w:pPr>
    </w:lvl>
    <w:lvl w:ilvl="6" w:tplc="E24614F6" w:tentative="1">
      <w:start w:val="1"/>
      <w:numFmt w:val="decimal"/>
      <w:lvlText w:val="%7."/>
      <w:lvlJc w:val="left"/>
      <w:pPr>
        <w:ind w:left="5040" w:hanging="360"/>
      </w:pPr>
    </w:lvl>
    <w:lvl w:ilvl="7" w:tplc="7AD26D20" w:tentative="1">
      <w:start w:val="1"/>
      <w:numFmt w:val="lowerLetter"/>
      <w:lvlText w:val="%8."/>
      <w:lvlJc w:val="left"/>
      <w:pPr>
        <w:ind w:left="5760" w:hanging="360"/>
      </w:pPr>
    </w:lvl>
    <w:lvl w:ilvl="8" w:tplc="C3FE894A" w:tentative="1">
      <w:start w:val="1"/>
      <w:numFmt w:val="lowerRoman"/>
      <w:lvlText w:val="%9."/>
      <w:lvlJc w:val="right"/>
      <w:pPr>
        <w:ind w:left="6480" w:hanging="180"/>
      </w:pPr>
    </w:lvl>
  </w:abstractNum>
  <w:abstractNum w:abstractNumId="13" w15:restartNumberingAfterBreak="1">
    <w:nsid w:val="790E5CCB"/>
    <w:multiLevelType w:val="hybridMultilevel"/>
    <w:tmpl w:val="26B0744E"/>
    <w:lvl w:ilvl="0" w:tplc="EFF883F2">
      <w:start w:val="1"/>
      <w:numFmt w:val="bullet"/>
      <w:lvlText w:val=""/>
      <w:lvlJc w:val="left"/>
      <w:pPr>
        <w:ind w:left="1440" w:hanging="360"/>
      </w:pPr>
      <w:rPr>
        <w:rFonts w:ascii="Wingdings" w:hAnsi="Wingdings" w:hint="default"/>
      </w:rPr>
    </w:lvl>
    <w:lvl w:ilvl="1" w:tplc="6DF2607A" w:tentative="1">
      <w:start w:val="1"/>
      <w:numFmt w:val="bullet"/>
      <w:lvlText w:val="o"/>
      <w:lvlJc w:val="left"/>
      <w:pPr>
        <w:ind w:left="2160" w:hanging="360"/>
      </w:pPr>
      <w:rPr>
        <w:rFonts w:ascii="Courier New" w:hAnsi="Courier New" w:cs="Courier New" w:hint="default"/>
      </w:rPr>
    </w:lvl>
    <w:lvl w:ilvl="2" w:tplc="90BE67A0" w:tentative="1">
      <w:start w:val="1"/>
      <w:numFmt w:val="bullet"/>
      <w:lvlText w:val=""/>
      <w:lvlJc w:val="left"/>
      <w:pPr>
        <w:ind w:left="2880" w:hanging="360"/>
      </w:pPr>
      <w:rPr>
        <w:rFonts w:ascii="Wingdings" w:hAnsi="Wingdings" w:hint="default"/>
      </w:rPr>
    </w:lvl>
    <w:lvl w:ilvl="3" w:tplc="04CE983C" w:tentative="1">
      <w:start w:val="1"/>
      <w:numFmt w:val="bullet"/>
      <w:lvlText w:val=""/>
      <w:lvlJc w:val="left"/>
      <w:pPr>
        <w:ind w:left="3600" w:hanging="360"/>
      </w:pPr>
      <w:rPr>
        <w:rFonts w:ascii="Symbol" w:hAnsi="Symbol" w:hint="default"/>
      </w:rPr>
    </w:lvl>
    <w:lvl w:ilvl="4" w:tplc="C57E2D18" w:tentative="1">
      <w:start w:val="1"/>
      <w:numFmt w:val="bullet"/>
      <w:lvlText w:val="o"/>
      <w:lvlJc w:val="left"/>
      <w:pPr>
        <w:ind w:left="4320" w:hanging="360"/>
      </w:pPr>
      <w:rPr>
        <w:rFonts w:ascii="Courier New" w:hAnsi="Courier New" w:cs="Courier New" w:hint="default"/>
      </w:rPr>
    </w:lvl>
    <w:lvl w:ilvl="5" w:tplc="6270C2F0" w:tentative="1">
      <w:start w:val="1"/>
      <w:numFmt w:val="bullet"/>
      <w:lvlText w:val=""/>
      <w:lvlJc w:val="left"/>
      <w:pPr>
        <w:ind w:left="5040" w:hanging="360"/>
      </w:pPr>
      <w:rPr>
        <w:rFonts w:ascii="Wingdings" w:hAnsi="Wingdings" w:hint="default"/>
      </w:rPr>
    </w:lvl>
    <w:lvl w:ilvl="6" w:tplc="FF423AD4" w:tentative="1">
      <w:start w:val="1"/>
      <w:numFmt w:val="bullet"/>
      <w:lvlText w:val=""/>
      <w:lvlJc w:val="left"/>
      <w:pPr>
        <w:ind w:left="5760" w:hanging="360"/>
      </w:pPr>
      <w:rPr>
        <w:rFonts w:ascii="Symbol" w:hAnsi="Symbol" w:hint="default"/>
      </w:rPr>
    </w:lvl>
    <w:lvl w:ilvl="7" w:tplc="2FC62BB8" w:tentative="1">
      <w:start w:val="1"/>
      <w:numFmt w:val="bullet"/>
      <w:lvlText w:val="o"/>
      <w:lvlJc w:val="left"/>
      <w:pPr>
        <w:ind w:left="6480" w:hanging="360"/>
      </w:pPr>
      <w:rPr>
        <w:rFonts w:ascii="Courier New" w:hAnsi="Courier New" w:cs="Courier New" w:hint="default"/>
      </w:rPr>
    </w:lvl>
    <w:lvl w:ilvl="8" w:tplc="AA7CC880" w:tentative="1">
      <w:start w:val="1"/>
      <w:numFmt w:val="bullet"/>
      <w:lvlText w:val=""/>
      <w:lvlJc w:val="left"/>
      <w:pPr>
        <w:ind w:left="7200" w:hanging="360"/>
      </w:pPr>
      <w:rPr>
        <w:rFonts w:ascii="Wingdings" w:hAnsi="Wingdings" w:hint="default"/>
      </w:rPr>
    </w:lvl>
  </w:abstractNum>
  <w:abstractNum w:abstractNumId="14" w15:restartNumberingAfterBreak="1">
    <w:nsid w:val="79F86E87"/>
    <w:multiLevelType w:val="multilevel"/>
    <w:tmpl w:val="F1E6C2CA"/>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ascii="Times New Roman" w:hAnsi="Times New Roman" w:cs="Times New Roman" w:hint="default"/>
        <w:b w:val="0"/>
        <w:sz w:val="28"/>
        <w:szCs w:val="28"/>
      </w:rPr>
    </w:lvl>
    <w:lvl w:ilvl="2">
      <w:start w:val="1"/>
      <w:numFmt w:val="decimal"/>
      <w:isLgl/>
      <w:lvlText w:val="%1.%2.%3."/>
      <w:lvlJc w:val="left"/>
      <w:pPr>
        <w:ind w:left="1134" w:hanging="567"/>
      </w:pPr>
      <w:rPr>
        <w:rFonts w:ascii="Times New Roman" w:hAnsi="Times New Roman" w:cs="Times New Roman" w:hint="default"/>
        <w:b w:val="0"/>
        <w:sz w:val="28"/>
        <w:szCs w:val="28"/>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10"/>
  </w:num>
  <w:num w:numId="2">
    <w:abstractNumId w:val="5"/>
  </w:num>
  <w:num w:numId="3">
    <w:abstractNumId w:val="8"/>
  </w:num>
  <w:num w:numId="4">
    <w:abstractNumId w:val="12"/>
  </w:num>
  <w:num w:numId="5">
    <w:abstractNumId w:val="2"/>
  </w:num>
  <w:num w:numId="6">
    <w:abstractNumId w:val="1"/>
  </w:num>
  <w:num w:numId="7">
    <w:abstractNumId w:val="6"/>
  </w:num>
  <w:num w:numId="8">
    <w:abstractNumId w:val="4"/>
  </w:num>
  <w:num w:numId="9">
    <w:abstractNumId w:val="11"/>
  </w:num>
  <w:num w:numId="10">
    <w:abstractNumId w:val="7"/>
  </w:num>
  <w:num w:numId="11">
    <w:abstractNumId w:val="0"/>
  </w:num>
  <w:num w:numId="12">
    <w:abstractNumId w:val="13"/>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99"/>
    <w:rsid w:val="000230CE"/>
    <w:rsid w:val="000234A6"/>
    <w:rsid w:val="000422C0"/>
    <w:rsid w:val="00044C6C"/>
    <w:rsid w:val="000507BD"/>
    <w:rsid w:val="000558B3"/>
    <w:rsid w:val="0006003F"/>
    <w:rsid w:val="00084C06"/>
    <w:rsid w:val="00090434"/>
    <w:rsid w:val="00096775"/>
    <w:rsid w:val="000A09BB"/>
    <w:rsid w:val="000A32A7"/>
    <w:rsid w:val="000A3CF3"/>
    <w:rsid w:val="000B2FCB"/>
    <w:rsid w:val="000E3D21"/>
    <w:rsid w:val="000E5AA9"/>
    <w:rsid w:val="000E7848"/>
    <w:rsid w:val="000F1FE3"/>
    <w:rsid w:val="000F36E7"/>
    <w:rsid w:val="000F54DC"/>
    <w:rsid w:val="000F63B3"/>
    <w:rsid w:val="00107F87"/>
    <w:rsid w:val="00110A09"/>
    <w:rsid w:val="00116C06"/>
    <w:rsid w:val="00130687"/>
    <w:rsid w:val="001434FF"/>
    <w:rsid w:val="00143C16"/>
    <w:rsid w:val="00154E58"/>
    <w:rsid w:val="001911A0"/>
    <w:rsid w:val="001A6EC9"/>
    <w:rsid w:val="001C6E6E"/>
    <w:rsid w:val="001D10EA"/>
    <w:rsid w:val="001D18A0"/>
    <w:rsid w:val="001D6C89"/>
    <w:rsid w:val="001E49FE"/>
    <w:rsid w:val="001E6A29"/>
    <w:rsid w:val="002265FE"/>
    <w:rsid w:val="00230F79"/>
    <w:rsid w:val="0023456F"/>
    <w:rsid w:val="00242974"/>
    <w:rsid w:val="0025614C"/>
    <w:rsid w:val="0026089B"/>
    <w:rsid w:val="002674B9"/>
    <w:rsid w:val="0027422D"/>
    <w:rsid w:val="00280807"/>
    <w:rsid w:val="0028113D"/>
    <w:rsid w:val="00281F85"/>
    <w:rsid w:val="002837CE"/>
    <w:rsid w:val="00283979"/>
    <w:rsid w:val="002839D2"/>
    <w:rsid w:val="002856F4"/>
    <w:rsid w:val="002858F9"/>
    <w:rsid w:val="00286139"/>
    <w:rsid w:val="0029208E"/>
    <w:rsid w:val="00294F8D"/>
    <w:rsid w:val="002952C2"/>
    <w:rsid w:val="002B3608"/>
    <w:rsid w:val="002B6892"/>
    <w:rsid w:val="002D306A"/>
    <w:rsid w:val="002D74C8"/>
    <w:rsid w:val="002E4084"/>
    <w:rsid w:val="002E7E6C"/>
    <w:rsid w:val="00303FD1"/>
    <w:rsid w:val="00320D37"/>
    <w:rsid w:val="00331505"/>
    <w:rsid w:val="003366F5"/>
    <w:rsid w:val="00343C5B"/>
    <w:rsid w:val="003449C4"/>
    <w:rsid w:val="00360355"/>
    <w:rsid w:val="003622E0"/>
    <w:rsid w:val="0037135A"/>
    <w:rsid w:val="003732E3"/>
    <w:rsid w:val="003A3BA0"/>
    <w:rsid w:val="003A5E9A"/>
    <w:rsid w:val="003B08D3"/>
    <w:rsid w:val="003B0C7E"/>
    <w:rsid w:val="003C1FB2"/>
    <w:rsid w:val="003C2101"/>
    <w:rsid w:val="00413511"/>
    <w:rsid w:val="00414E2E"/>
    <w:rsid w:val="00426786"/>
    <w:rsid w:val="00427C31"/>
    <w:rsid w:val="00431FAE"/>
    <w:rsid w:val="004436B9"/>
    <w:rsid w:val="00456598"/>
    <w:rsid w:val="004623BB"/>
    <w:rsid w:val="00463B2D"/>
    <w:rsid w:val="004741AD"/>
    <w:rsid w:val="00484E03"/>
    <w:rsid w:val="00496FD3"/>
    <w:rsid w:val="004B1349"/>
    <w:rsid w:val="004F457B"/>
    <w:rsid w:val="004F4A89"/>
    <w:rsid w:val="004F6112"/>
    <w:rsid w:val="00502602"/>
    <w:rsid w:val="0052790C"/>
    <w:rsid w:val="00527B64"/>
    <w:rsid w:val="0054046E"/>
    <w:rsid w:val="00542361"/>
    <w:rsid w:val="0055136F"/>
    <w:rsid w:val="00560652"/>
    <w:rsid w:val="00561619"/>
    <w:rsid w:val="00563EDF"/>
    <w:rsid w:val="00563F46"/>
    <w:rsid w:val="0056450F"/>
    <w:rsid w:val="00566395"/>
    <w:rsid w:val="00570525"/>
    <w:rsid w:val="00573A13"/>
    <w:rsid w:val="005756EC"/>
    <w:rsid w:val="00576799"/>
    <w:rsid w:val="0058681B"/>
    <w:rsid w:val="005A0342"/>
    <w:rsid w:val="005A6D8D"/>
    <w:rsid w:val="005A73B3"/>
    <w:rsid w:val="005C4DAA"/>
    <w:rsid w:val="005C7688"/>
    <w:rsid w:val="006005FC"/>
    <w:rsid w:val="00612A9E"/>
    <w:rsid w:val="00613978"/>
    <w:rsid w:val="006145C5"/>
    <w:rsid w:val="006217B6"/>
    <w:rsid w:val="00630292"/>
    <w:rsid w:val="0063106D"/>
    <w:rsid w:val="00645D4D"/>
    <w:rsid w:val="006472AE"/>
    <w:rsid w:val="00655CF6"/>
    <w:rsid w:val="0066198B"/>
    <w:rsid w:val="00665CD2"/>
    <w:rsid w:val="00671D96"/>
    <w:rsid w:val="00685248"/>
    <w:rsid w:val="006A1933"/>
    <w:rsid w:val="006A7118"/>
    <w:rsid w:val="006C038F"/>
    <w:rsid w:val="006D6893"/>
    <w:rsid w:val="006E6888"/>
    <w:rsid w:val="006F4322"/>
    <w:rsid w:val="00701083"/>
    <w:rsid w:val="00706E28"/>
    <w:rsid w:val="00711C2F"/>
    <w:rsid w:val="00717678"/>
    <w:rsid w:val="007208EE"/>
    <w:rsid w:val="007213E9"/>
    <w:rsid w:val="00731EC5"/>
    <w:rsid w:val="007370BD"/>
    <w:rsid w:val="0075376A"/>
    <w:rsid w:val="00770B28"/>
    <w:rsid w:val="00780582"/>
    <w:rsid w:val="007808C1"/>
    <w:rsid w:val="0078463B"/>
    <w:rsid w:val="00785666"/>
    <w:rsid w:val="00794994"/>
    <w:rsid w:val="007950DE"/>
    <w:rsid w:val="007B1933"/>
    <w:rsid w:val="007B38CE"/>
    <w:rsid w:val="007C05C1"/>
    <w:rsid w:val="007D0777"/>
    <w:rsid w:val="007E428E"/>
    <w:rsid w:val="007F66F7"/>
    <w:rsid w:val="00803930"/>
    <w:rsid w:val="008241AF"/>
    <w:rsid w:val="00830B03"/>
    <w:rsid w:val="00850153"/>
    <w:rsid w:val="008516BD"/>
    <w:rsid w:val="0085636C"/>
    <w:rsid w:val="00856F99"/>
    <w:rsid w:val="0086411F"/>
    <w:rsid w:val="0087174B"/>
    <w:rsid w:val="00871AC2"/>
    <w:rsid w:val="00876465"/>
    <w:rsid w:val="008776E2"/>
    <w:rsid w:val="0088518F"/>
    <w:rsid w:val="0089724C"/>
    <w:rsid w:val="008A1CE2"/>
    <w:rsid w:val="008B1B11"/>
    <w:rsid w:val="008B7140"/>
    <w:rsid w:val="008D3C6E"/>
    <w:rsid w:val="008D7552"/>
    <w:rsid w:val="008E030A"/>
    <w:rsid w:val="0091668A"/>
    <w:rsid w:val="00916F95"/>
    <w:rsid w:val="00923B8B"/>
    <w:rsid w:val="00940F21"/>
    <w:rsid w:val="00962DC7"/>
    <w:rsid w:val="00964A41"/>
    <w:rsid w:val="00965077"/>
    <w:rsid w:val="009708B0"/>
    <w:rsid w:val="00970C99"/>
    <w:rsid w:val="00971972"/>
    <w:rsid w:val="009727C0"/>
    <w:rsid w:val="00980889"/>
    <w:rsid w:val="00987D60"/>
    <w:rsid w:val="0099366A"/>
    <w:rsid w:val="0099772A"/>
    <w:rsid w:val="009B29B1"/>
    <w:rsid w:val="009B4E05"/>
    <w:rsid w:val="009B7440"/>
    <w:rsid w:val="009D1EF1"/>
    <w:rsid w:val="009D4241"/>
    <w:rsid w:val="009E3974"/>
    <w:rsid w:val="009E463D"/>
    <w:rsid w:val="009E7FE3"/>
    <w:rsid w:val="009F2671"/>
    <w:rsid w:val="009F67CD"/>
    <w:rsid w:val="00A07D88"/>
    <w:rsid w:val="00A11C5F"/>
    <w:rsid w:val="00A17210"/>
    <w:rsid w:val="00A35A2C"/>
    <w:rsid w:val="00A4180D"/>
    <w:rsid w:val="00A43E4D"/>
    <w:rsid w:val="00A47702"/>
    <w:rsid w:val="00A61DE6"/>
    <w:rsid w:val="00A653AE"/>
    <w:rsid w:val="00A729C8"/>
    <w:rsid w:val="00A777A9"/>
    <w:rsid w:val="00A77D14"/>
    <w:rsid w:val="00A8309C"/>
    <w:rsid w:val="00A871CC"/>
    <w:rsid w:val="00A96C1A"/>
    <w:rsid w:val="00AA25BC"/>
    <w:rsid w:val="00AC0F0E"/>
    <w:rsid w:val="00AC6454"/>
    <w:rsid w:val="00AE01E5"/>
    <w:rsid w:val="00AE0F51"/>
    <w:rsid w:val="00AE6531"/>
    <w:rsid w:val="00AF299A"/>
    <w:rsid w:val="00B0001A"/>
    <w:rsid w:val="00B263B8"/>
    <w:rsid w:val="00B65C61"/>
    <w:rsid w:val="00B7614E"/>
    <w:rsid w:val="00BB0875"/>
    <w:rsid w:val="00BC2E0F"/>
    <w:rsid w:val="00BC4299"/>
    <w:rsid w:val="00BD1718"/>
    <w:rsid w:val="00BD23FA"/>
    <w:rsid w:val="00BD6361"/>
    <w:rsid w:val="00BD6F1A"/>
    <w:rsid w:val="00BE5957"/>
    <w:rsid w:val="00C0125A"/>
    <w:rsid w:val="00C063E0"/>
    <w:rsid w:val="00C20E84"/>
    <w:rsid w:val="00C21131"/>
    <w:rsid w:val="00C43C02"/>
    <w:rsid w:val="00C521B7"/>
    <w:rsid w:val="00C64C60"/>
    <w:rsid w:val="00C663EA"/>
    <w:rsid w:val="00C752BF"/>
    <w:rsid w:val="00C80662"/>
    <w:rsid w:val="00C8500A"/>
    <w:rsid w:val="00CA0F49"/>
    <w:rsid w:val="00CA3718"/>
    <w:rsid w:val="00CA4D2A"/>
    <w:rsid w:val="00CB2837"/>
    <w:rsid w:val="00CB7F40"/>
    <w:rsid w:val="00CC1B53"/>
    <w:rsid w:val="00CC38FC"/>
    <w:rsid w:val="00CE6181"/>
    <w:rsid w:val="00CE788E"/>
    <w:rsid w:val="00CF44C2"/>
    <w:rsid w:val="00D228F0"/>
    <w:rsid w:val="00D61636"/>
    <w:rsid w:val="00D626EC"/>
    <w:rsid w:val="00D6672E"/>
    <w:rsid w:val="00D911EF"/>
    <w:rsid w:val="00D91454"/>
    <w:rsid w:val="00D9189D"/>
    <w:rsid w:val="00DA2CF6"/>
    <w:rsid w:val="00DA53E1"/>
    <w:rsid w:val="00DA727A"/>
    <w:rsid w:val="00DC4FF9"/>
    <w:rsid w:val="00DE2E87"/>
    <w:rsid w:val="00DE6152"/>
    <w:rsid w:val="00DF050B"/>
    <w:rsid w:val="00DF2F04"/>
    <w:rsid w:val="00E0626B"/>
    <w:rsid w:val="00E0653C"/>
    <w:rsid w:val="00E25AA9"/>
    <w:rsid w:val="00E32E55"/>
    <w:rsid w:val="00E356ED"/>
    <w:rsid w:val="00E44973"/>
    <w:rsid w:val="00E51F83"/>
    <w:rsid w:val="00E52AAB"/>
    <w:rsid w:val="00E536DA"/>
    <w:rsid w:val="00E54D45"/>
    <w:rsid w:val="00E62458"/>
    <w:rsid w:val="00E73CA3"/>
    <w:rsid w:val="00E7478C"/>
    <w:rsid w:val="00E81117"/>
    <w:rsid w:val="00E959D5"/>
    <w:rsid w:val="00EA356A"/>
    <w:rsid w:val="00EA6D27"/>
    <w:rsid w:val="00EB33B5"/>
    <w:rsid w:val="00EE60BD"/>
    <w:rsid w:val="00EE7F2C"/>
    <w:rsid w:val="00EF0FC7"/>
    <w:rsid w:val="00EF2B37"/>
    <w:rsid w:val="00EF38B4"/>
    <w:rsid w:val="00F13C2C"/>
    <w:rsid w:val="00F20EDB"/>
    <w:rsid w:val="00F35E9C"/>
    <w:rsid w:val="00F3749E"/>
    <w:rsid w:val="00F64524"/>
    <w:rsid w:val="00F65D1D"/>
    <w:rsid w:val="00F71FD2"/>
    <w:rsid w:val="00F74EEF"/>
    <w:rsid w:val="00F803A6"/>
    <w:rsid w:val="00F82095"/>
    <w:rsid w:val="00F90A1B"/>
    <w:rsid w:val="00F9238D"/>
    <w:rsid w:val="00F937CE"/>
    <w:rsid w:val="00FA0E02"/>
    <w:rsid w:val="00FA1498"/>
    <w:rsid w:val="00FC0F34"/>
    <w:rsid w:val="00FE6808"/>
    <w:rsid w:val="00FE7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828967-7883-42B2-9CEC-B28F0A3B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FC"/>
    <w:pPr>
      <w:spacing w:after="0" w:line="360" w:lineRule="auto"/>
      <w:jc w:val="both"/>
    </w:pPr>
    <w:rPr>
      <w:rFonts w:ascii="Times New Roman" w:eastAsiaTheme="minorEastAsia" w:hAnsi="Times New Roman" w:cs="Times New Roman"/>
      <w:lang w:val="en-GB" w:eastAsia="en-GB"/>
    </w:rPr>
  </w:style>
  <w:style w:type="paragraph" w:styleId="Heading1">
    <w:name w:val="heading 1"/>
    <w:basedOn w:val="Normal"/>
    <w:next w:val="Normal"/>
    <w:link w:val="Heading1Char"/>
    <w:autoRedefine/>
    <w:qFormat/>
    <w:rsid w:val="00DE2E87"/>
    <w:pPr>
      <w:keepNext/>
      <w:keepLines/>
      <w:spacing w:before="240" w:line="240" w:lineRule="auto"/>
      <w:jc w:val="center"/>
      <w:outlineLvl w:val="0"/>
    </w:pPr>
    <w:rPr>
      <w:rFonts w:eastAsia="Times New Roman"/>
      <w:iCs/>
      <w:caps/>
      <w:sz w:val="28"/>
      <w:szCs w:val="28"/>
      <w:lang w:eastAsia="ar-SA"/>
    </w:rPr>
  </w:style>
  <w:style w:type="paragraph" w:styleId="Heading2">
    <w:name w:val="heading 2"/>
    <w:basedOn w:val="Normal"/>
    <w:next w:val="Normal"/>
    <w:link w:val="Heading2Char"/>
    <w:autoRedefine/>
    <w:uiPriority w:val="9"/>
    <w:unhideWhenUsed/>
    <w:qFormat/>
    <w:rsid w:val="00FE6808"/>
    <w:pPr>
      <w:keepNext/>
      <w:keepLines/>
      <w:spacing w:before="40"/>
      <w:jc w:val="center"/>
      <w:outlineLvl w:val="1"/>
    </w:pPr>
    <w:rPr>
      <w:rFonts w:ascii="Times New Roman Bold" w:eastAsiaTheme="majorEastAsia" w:hAnsi="Times New Roman Bold" w:cstheme="majorBidi"/>
      <w:sz w:val="24"/>
      <w:szCs w:val="26"/>
      <w:lang w:val="lv-LV"/>
    </w:rPr>
  </w:style>
  <w:style w:type="paragraph" w:styleId="Heading3">
    <w:name w:val="heading 3"/>
    <w:basedOn w:val="Normal"/>
    <w:next w:val="Normal"/>
    <w:link w:val="Heading3Char"/>
    <w:uiPriority w:val="9"/>
    <w:unhideWhenUsed/>
    <w:qFormat/>
    <w:rsid w:val="00A43E4D"/>
    <w:pPr>
      <w:keepNext/>
      <w:keepLines/>
      <w:spacing w:before="200" w:line="240" w:lineRule="auto"/>
      <w:jc w:val="center"/>
      <w:outlineLvl w:val="2"/>
    </w:pPr>
    <w:rPr>
      <w:rFonts w:eastAsiaTheme="majorEastAsia" w:cstheme="majorBidi"/>
      <w:b/>
      <w:bCs/>
      <w:sz w:val="24"/>
      <w:lang w:val="lv-LV"/>
    </w:rPr>
  </w:style>
  <w:style w:type="paragraph" w:styleId="Heading4">
    <w:name w:val="heading 4"/>
    <w:basedOn w:val="Normal"/>
    <w:next w:val="Normal"/>
    <w:link w:val="Heading4Char"/>
    <w:uiPriority w:val="9"/>
    <w:unhideWhenUsed/>
    <w:qFormat/>
    <w:rsid w:val="007213E9"/>
    <w:pPr>
      <w:keepNext/>
      <w:keepLines/>
      <w:spacing w:before="200" w:line="259" w:lineRule="auto"/>
      <w:jc w:val="left"/>
      <w:outlineLvl w:val="3"/>
    </w:pPr>
    <w:rPr>
      <w:rFonts w:eastAsiaTheme="majorEastAsia" w:cstheme="majorBidi"/>
      <w:b/>
      <w:bCs/>
      <w:i/>
      <w:iCs/>
      <w:sz w:val="24"/>
      <w:lang w:val="lv-LV"/>
    </w:rPr>
  </w:style>
  <w:style w:type="paragraph" w:styleId="Heading5">
    <w:name w:val="heading 5"/>
    <w:basedOn w:val="Normal"/>
    <w:next w:val="Normal"/>
    <w:link w:val="Heading5Char"/>
    <w:autoRedefine/>
    <w:uiPriority w:val="9"/>
    <w:unhideWhenUsed/>
    <w:qFormat/>
    <w:rsid w:val="008776E2"/>
    <w:pPr>
      <w:keepNext/>
      <w:keepLines/>
      <w:spacing w:before="200"/>
      <w:outlineLvl w:val="4"/>
    </w:pPr>
    <w:rPr>
      <w:rFonts w:asciiTheme="majorHAnsi" w:eastAsiaTheme="majorEastAsia" w:hAnsiTheme="majorHAnsi"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808"/>
    <w:rPr>
      <w:rFonts w:ascii="Times New Roman Bold" w:eastAsiaTheme="majorEastAsia" w:hAnsi="Times New Roman Bold" w:cstheme="majorBidi"/>
      <w:sz w:val="24"/>
      <w:szCs w:val="26"/>
      <w:lang w:eastAsia="en-GB"/>
    </w:rPr>
  </w:style>
  <w:style w:type="character" w:customStyle="1" w:styleId="Heading1Char">
    <w:name w:val="Heading 1 Char"/>
    <w:basedOn w:val="DefaultParagraphFont"/>
    <w:link w:val="Heading1"/>
    <w:rsid w:val="00DE2E87"/>
    <w:rPr>
      <w:rFonts w:ascii="Times New Roman" w:eastAsia="Times New Roman" w:hAnsi="Times New Roman"/>
      <w:iCs/>
      <w:caps/>
      <w:sz w:val="28"/>
      <w:szCs w:val="28"/>
      <w:lang w:val="en-GB" w:eastAsia="ar-SA"/>
    </w:rPr>
  </w:style>
  <w:style w:type="character" w:customStyle="1" w:styleId="Heading3Char">
    <w:name w:val="Heading 3 Char"/>
    <w:basedOn w:val="DefaultParagraphFont"/>
    <w:link w:val="Heading3"/>
    <w:uiPriority w:val="9"/>
    <w:rsid w:val="00A43E4D"/>
    <w:rPr>
      <w:rFonts w:ascii="Times New Roman" w:eastAsiaTheme="majorEastAsia" w:hAnsi="Times New Roman" w:cstheme="majorBidi"/>
      <w:b/>
      <w:bCs/>
      <w:sz w:val="24"/>
      <w:lang w:eastAsia="en-GB"/>
    </w:rPr>
  </w:style>
  <w:style w:type="paragraph" w:styleId="IntenseQuote">
    <w:name w:val="Intense Quote"/>
    <w:aliases w:val="attēls"/>
    <w:basedOn w:val="Normal"/>
    <w:next w:val="Normal"/>
    <w:link w:val="IntenseQuoteChar"/>
    <w:autoRedefine/>
    <w:uiPriority w:val="30"/>
    <w:qFormat/>
    <w:rsid w:val="00C752BF"/>
    <w:pPr>
      <w:pBdr>
        <w:bottom w:val="single" w:sz="4" w:space="4" w:color="4F81BD" w:themeColor="accent1"/>
      </w:pBdr>
      <w:tabs>
        <w:tab w:val="left" w:pos="9072"/>
      </w:tabs>
      <w:ind w:left="936" w:right="43"/>
      <w:jc w:val="right"/>
    </w:pPr>
    <w:rPr>
      <w:bCs/>
      <w:i/>
      <w:iCs/>
    </w:rPr>
  </w:style>
  <w:style w:type="character" w:customStyle="1" w:styleId="IntenseQuoteChar">
    <w:name w:val="Intense Quote Char"/>
    <w:aliases w:val="attēls Char"/>
    <w:basedOn w:val="DefaultParagraphFont"/>
    <w:link w:val="IntenseQuote"/>
    <w:uiPriority w:val="30"/>
    <w:rsid w:val="00C752BF"/>
    <w:rPr>
      <w:rFonts w:ascii="Times New Roman" w:hAnsi="Times New Roman" w:cs="Times New Roman"/>
      <w:bCs/>
      <w:i/>
      <w:iCs/>
      <w:sz w:val="24"/>
      <w:szCs w:val="24"/>
      <w:lang w:eastAsia="lv-LV"/>
    </w:rPr>
  </w:style>
  <w:style w:type="character" w:customStyle="1" w:styleId="Heading4Char">
    <w:name w:val="Heading 4 Char"/>
    <w:basedOn w:val="DefaultParagraphFont"/>
    <w:link w:val="Heading4"/>
    <w:uiPriority w:val="9"/>
    <w:rsid w:val="007213E9"/>
    <w:rPr>
      <w:rFonts w:ascii="Times New Roman" w:eastAsiaTheme="majorEastAsia" w:hAnsi="Times New Roman" w:cstheme="majorBidi"/>
      <w:b/>
      <w:bCs/>
      <w:i/>
      <w:iCs/>
      <w:sz w:val="24"/>
      <w:lang w:eastAsia="en-GB"/>
    </w:rPr>
  </w:style>
  <w:style w:type="character" w:customStyle="1" w:styleId="Heading5Char">
    <w:name w:val="Heading 5 Char"/>
    <w:basedOn w:val="DefaultParagraphFont"/>
    <w:link w:val="Heading5"/>
    <w:uiPriority w:val="9"/>
    <w:rsid w:val="008776E2"/>
    <w:rPr>
      <w:rFonts w:asciiTheme="majorHAnsi" w:eastAsiaTheme="majorEastAsia" w:hAnsiTheme="majorHAnsi" w:cstheme="majorBidi"/>
      <w:b/>
      <w:i/>
      <w:color w:val="000000" w:themeColor="text1"/>
      <w:sz w:val="24"/>
    </w:rPr>
  </w:style>
  <w:style w:type="paragraph" w:styleId="ListParagraph">
    <w:name w:val="List Paragraph"/>
    <w:aliases w:val="2"/>
    <w:basedOn w:val="Normal"/>
    <w:link w:val="ListParagraphChar"/>
    <w:uiPriority w:val="34"/>
    <w:qFormat/>
    <w:rsid w:val="001E6A29"/>
    <w:pPr>
      <w:spacing w:after="200"/>
      <w:ind w:left="720"/>
    </w:pPr>
    <w:rPr>
      <w:lang w:eastAsia="lv-LV"/>
    </w:rPr>
  </w:style>
  <w:style w:type="character" w:customStyle="1" w:styleId="ListParagraphChar">
    <w:name w:val="List Paragraph Char"/>
    <w:aliases w:val="2 Char"/>
    <w:link w:val="ListParagraph"/>
    <w:uiPriority w:val="34"/>
    <w:locked/>
    <w:rsid w:val="001E6A29"/>
    <w:rPr>
      <w:rFonts w:ascii="Times New Roman" w:hAnsi="Times New Roman" w:cs="Times New Roman"/>
      <w:lang w:eastAsia="lv-LV"/>
    </w:rPr>
  </w:style>
  <w:style w:type="character" w:styleId="BookTitle">
    <w:name w:val="Book Title"/>
    <w:aliases w:val="attels"/>
    <w:basedOn w:val="DefaultParagraphFont"/>
    <w:uiPriority w:val="33"/>
    <w:qFormat/>
    <w:rsid w:val="009D4241"/>
    <w:rPr>
      <w:rFonts w:ascii="Times New Roman" w:hAnsi="Times New Roman"/>
      <w:b w:val="0"/>
      <w:bCs/>
      <w:i/>
      <w:caps w:val="0"/>
      <w:smallCaps/>
      <w:spacing w:val="5"/>
      <w:sz w:val="20"/>
    </w:rPr>
  </w:style>
  <w:style w:type="character" w:styleId="Emphasis">
    <w:name w:val="Emphasis"/>
    <w:basedOn w:val="DefaultParagraphFont"/>
    <w:uiPriority w:val="20"/>
    <w:qFormat/>
    <w:rsid w:val="0099772A"/>
    <w:rPr>
      <w:rFonts w:ascii="Times New Roman" w:hAnsi="Times New Roman"/>
      <w:i/>
      <w:iCs/>
      <w:color w:val="auto"/>
      <w:sz w:val="20"/>
      <w:bdr w:val="none" w:sz="0" w:space="0" w:color="auto"/>
    </w:rPr>
  </w:style>
  <w:style w:type="paragraph" w:styleId="BalloonText">
    <w:name w:val="Balloon Text"/>
    <w:basedOn w:val="Normal"/>
    <w:link w:val="BalloonTextChar"/>
    <w:uiPriority w:val="99"/>
    <w:semiHidden/>
    <w:unhideWhenUsed/>
    <w:rsid w:val="00970C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99"/>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BD6F1A"/>
    <w:pPr>
      <w:tabs>
        <w:tab w:val="center" w:pos="4153"/>
        <w:tab w:val="right" w:pos="8306"/>
      </w:tabs>
      <w:spacing w:line="240" w:lineRule="auto"/>
    </w:pPr>
  </w:style>
  <w:style w:type="character" w:customStyle="1" w:styleId="HeaderChar">
    <w:name w:val="Header Char"/>
    <w:basedOn w:val="DefaultParagraphFont"/>
    <w:link w:val="Header"/>
    <w:uiPriority w:val="99"/>
    <w:rsid w:val="00BD6F1A"/>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BD6F1A"/>
    <w:pPr>
      <w:tabs>
        <w:tab w:val="center" w:pos="4153"/>
        <w:tab w:val="right" w:pos="8306"/>
      </w:tabs>
      <w:spacing w:line="240" w:lineRule="auto"/>
    </w:pPr>
  </w:style>
  <w:style w:type="character" w:customStyle="1" w:styleId="FooterChar">
    <w:name w:val="Footer Char"/>
    <w:basedOn w:val="DefaultParagraphFont"/>
    <w:link w:val="Footer"/>
    <w:uiPriority w:val="99"/>
    <w:rsid w:val="00BD6F1A"/>
    <w:rPr>
      <w:rFonts w:ascii="Times New Roman" w:eastAsiaTheme="minorEastAsia" w:hAnsi="Times New Roman" w:cs="Times New Roman"/>
      <w:lang w:val="en-GB" w:eastAsia="en-GB"/>
    </w:rPr>
  </w:style>
  <w:style w:type="paragraph" w:styleId="PlainText">
    <w:name w:val="Plain Text"/>
    <w:basedOn w:val="Normal"/>
    <w:link w:val="PlainTextChar"/>
    <w:uiPriority w:val="99"/>
    <w:semiHidden/>
    <w:unhideWhenUsed/>
    <w:rsid w:val="006A1933"/>
    <w:pPr>
      <w:spacing w:line="240" w:lineRule="auto"/>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6A1933"/>
    <w:rPr>
      <w:rFonts w:ascii="Calibri" w:hAnsi="Calibri"/>
      <w:szCs w:val="21"/>
      <w:lang w:val="en-US"/>
    </w:rPr>
  </w:style>
  <w:style w:type="character" w:styleId="CommentReference">
    <w:name w:val="annotation reference"/>
    <w:basedOn w:val="DefaultParagraphFont"/>
    <w:uiPriority w:val="99"/>
    <w:semiHidden/>
    <w:unhideWhenUsed/>
    <w:rsid w:val="00561619"/>
    <w:rPr>
      <w:sz w:val="16"/>
      <w:szCs w:val="16"/>
    </w:rPr>
  </w:style>
  <w:style w:type="paragraph" w:styleId="CommentText">
    <w:name w:val="annotation text"/>
    <w:basedOn w:val="Normal"/>
    <w:link w:val="CommentTextChar"/>
    <w:uiPriority w:val="99"/>
    <w:semiHidden/>
    <w:unhideWhenUsed/>
    <w:rsid w:val="00561619"/>
    <w:pPr>
      <w:spacing w:line="240" w:lineRule="auto"/>
    </w:pPr>
    <w:rPr>
      <w:sz w:val="20"/>
      <w:szCs w:val="20"/>
    </w:rPr>
  </w:style>
  <w:style w:type="character" w:customStyle="1" w:styleId="CommentTextChar">
    <w:name w:val="Comment Text Char"/>
    <w:basedOn w:val="DefaultParagraphFont"/>
    <w:link w:val="CommentText"/>
    <w:uiPriority w:val="99"/>
    <w:semiHidden/>
    <w:rsid w:val="00561619"/>
    <w:rPr>
      <w:rFonts w:ascii="Times New Roman" w:eastAsiaTheme="minorEastAsia"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61619"/>
    <w:rPr>
      <w:b/>
      <w:bCs/>
    </w:rPr>
  </w:style>
  <w:style w:type="character" w:customStyle="1" w:styleId="CommentSubjectChar">
    <w:name w:val="Comment Subject Char"/>
    <w:basedOn w:val="CommentTextChar"/>
    <w:link w:val="CommentSubject"/>
    <w:uiPriority w:val="99"/>
    <w:semiHidden/>
    <w:rsid w:val="00561619"/>
    <w:rPr>
      <w:rFonts w:ascii="Times New Roman" w:eastAsiaTheme="minorEastAsia" w:hAnsi="Times New Roman" w:cs="Times New Roman"/>
      <w:b/>
      <w:bCs/>
      <w:sz w:val="20"/>
      <w:szCs w:val="20"/>
      <w:lang w:val="en-GB" w:eastAsia="en-GB"/>
    </w:rPr>
  </w:style>
  <w:style w:type="table" w:styleId="TableGrid">
    <w:name w:val="Table Grid"/>
    <w:basedOn w:val="TableNormal"/>
    <w:uiPriority w:val="59"/>
    <w:rsid w:val="005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4046E"/>
  </w:style>
  <w:style w:type="character" w:styleId="Hyperlink">
    <w:name w:val="Hyperlink"/>
    <w:basedOn w:val="DefaultParagraphFont"/>
    <w:uiPriority w:val="99"/>
    <w:semiHidden/>
    <w:unhideWhenUsed/>
    <w:rsid w:val="00F74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9B7FF-EF33-408F-BD70-8D4CBBB8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9782</Words>
  <Characters>5576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IC</Company>
  <LinksUpToDate>false</LinksUpToDate>
  <CharactersWithSpaces>15328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dc:creator>
  <cp:lastModifiedBy>Agate Pupova-Ozera</cp:lastModifiedBy>
  <cp:revision>2</cp:revision>
  <cp:lastPrinted>2019-05-16T06:21:00Z</cp:lastPrinted>
  <dcterms:created xsi:type="dcterms:W3CDTF">2022-11-01T07:34:00Z</dcterms:created>
  <dcterms:modified xsi:type="dcterms:W3CDTF">2022-11-01T07:34:00Z</dcterms:modified>
</cp:coreProperties>
</file>