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06D" w:rsidRPr="00A41E07" w:rsidRDefault="00E2406D" w:rsidP="00E240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Apstiprināts ar</w:t>
      </w:r>
    </w:p>
    <w:p w:rsidR="00E2406D" w:rsidRPr="00A41E07" w:rsidRDefault="00E2406D" w:rsidP="00E240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Nodrošinājuma valsts aģentūras</w:t>
      </w:r>
    </w:p>
    <w:p w:rsidR="00E2406D" w:rsidRPr="00A67565" w:rsidRDefault="00E2406D" w:rsidP="00E240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12.04.2023. rīkojum</w:t>
      </w:r>
      <w:r>
        <w:rPr>
          <w:noProof/>
          <w:sz w:val="24"/>
          <w:szCs w:val="20"/>
          <w:lang w:val="lv-LV"/>
        </w:rPr>
        <w:t>u</w:t>
      </w:r>
      <w:bookmarkStart w:id="0" w:name="_GoBack"/>
      <w:bookmarkEnd w:id="0"/>
      <w:r w:rsidRPr="00A41E07">
        <w:rPr>
          <w:noProof/>
          <w:sz w:val="24"/>
          <w:szCs w:val="20"/>
          <w:lang w:val="lv-LV"/>
        </w:rPr>
        <w:t xml:space="preserve"> Nr. 449</w:t>
      </w:r>
    </w:p>
    <w:p w:rsidR="00E2406D" w:rsidRDefault="00E2406D" w:rsidP="00E2406D">
      <w:pPr>
        <w:keepNext/>
        <w:spacing w:line="240" w:lineRule="auto"/>
        <w:jc w:val="center"/>
        <w:outlineLvl w:val="0"/>
        <w:rPr>
          <w:b/>
          <w:caps/>
          <w:sz w:val="28"/>
          <w:szCs w:val="28"/>
          <w:lang w:val="lv-LV" w:eastAsia="en-US"/>
        </w:rPr>
      </w:pPr>
    </w:p>
    <w:p w:rsidR="00E2406D" w:rsidRPr="00C53615" w:rsidRDefault="00E2406D" w:rsidP="00E2406D">
      <w:pPr>
        <w:keepNext/>
        <w:spacing w:line="240" w:lineRule="auto"/>
        <w:jc w:val="center"/>
        <w:outlineLvl w:val="0"/>
        <w:rPr>
          <w:rFonts w:eastAsia="Times New Roman"/>
          <w:b/>
          <w:caps/>
          <w:sz w:val="28"/>
          <w:szCs w:val="28"/>
          <w:lang w:val="lv-LV"/>
        </w:rPr>
      </w:pPr>
      <w:r w:rsidRPr="00C53615">
        <w:rPr>
          <w:b/>
          <w:caps/>
          <w:sz w:val="28"/>
          <w:szCs w:val="28"/>
          <w:lang w:val="lv-LV" w:eastAsia="en-US"/>
        </w:rPr>
        <w:t>“Konusveida metāliskas konstrukcijas”</w:t>
      </w:r>
    </w:p>
    <w:p w:rsidR="00E2406D" w:rsidRPr="00C53615" w:rsidRDefault="00E2406D" w:rsidP="00E2406D">
      <w:pPr>
        <w:keepNext/>
        <w:spacing w:line="240" w:lineRule="auto"/>
        <w:jc w:val="center"/>
        <w:outlineLvl w:val="0"/>
        <w:rPr>
          <w:rFonts w:eastAsia="Times New Roman"/>
          <w:b/>
          <w:sz w:val="28"/>
          <w:szCs w:val="28"/>
          <w:lang w:val="lv-LV"/>
        </w:rPr>
      </w:pPr>
      <w:r w:rsidRPr="00C53615">
        <w:rPr>
          <w:rFonts w:eastAsia="Times New Roman"/>
          <w:b/>
          <w:sz w:val="28"/>
          <w:szCs w:val="28"/>
          <w:lang w:val="lv-LV"/>
        </w:rPr>
        <w:t>IZSOLES NOTEIKUMI</w:t>
      </w:r>
    </w:p>
    <w:p w:rsidR="00E2406D" w:rsidRPr="00C53615" w:rsidRDefault="00E2406D" w:rsidP="00E2406D">
      <w:pPr>
        <w:numPr>
          <w:ilvl w:val="0"/>
          <w:numId w:val="2"/>
        </w:numPr>
        <w:spacing w:before="120" w:after="200" w:line="240" w:lineRule="auto"/>
        <w:jc w:val="center"/>
        <w:rPr>
          <w:rFonts w:eastAsia="Times New Roman"/>
          <w:b/>
          <w:sz w:val="28"/>
          <w:szCs w:val="28"/>
          <w:lang w:val="lv-LV"/>
        </w:rPr>
      </w:pPr>
      <w:r w:rsidRPr="00C53615">
        <w:rPr>
          <w:rFonts w:eastAsia="Times New Roman"/>
          <w:b/>
          <w:sz w:val="28"/>
          <w:szCs w:val="28"/>
          <w:lang w:val="lv-LV"/>
        </w:rPr>
        <w:t>VISPĀRĪGĀ INFORMĀCIJA</w:t>
      </w:r>
    </w:p>
    <w:p w:rsidR="00E2406D" w:rsidRPr="00C53615" w:rsidRDefault="00E2406D" w:rsidP="00E2406D">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 tiek rīkota, pamatojoties uz Ministru kabineta 2011. gada 27. decembra noteikumu Nr. 1025 „Noteikumi par rīcību ar lietiskajiem pierādījumiem un 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6.augustā noslēgto Starpresoru vienošanos par izsoļu organizēšanu elektronisko izsoļu vietnē (turpmāk – EIV).</w:t>
      </w:r>
    </w:p>
    <w:p w:rsidR="00E2406D" w:rsidRPr="00C53615" w:rsidRDefault="00E2406D" w:rsidP="00E2406D">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2022. gada 22. februāra rīkojumu Nr.</w:t>
      </w:r>
      <w:r w:rsidRPr="00C53615">
        <w:rPr>
          <w:rFonts w:eastAsia="Times New Roman"/>
          <w:sz w:val="24"/>
          <w:szCs w:val="24"/>
          <w:lang w:val="lv-LV"/>
        </w:rPr>
        <w:t> </w:t>
      </w:r>
      <w:r w:rsidRPr="00C53615">
        <w:rPr>
          <w:rFonts w:eastAsia="Times New Roman"/>
          <w:sz w:val="28"/>
          <w:szCs w:val="28"/>
          <w:lang w:val="lv-LV"/>
        </w:rPr>
        <w:t>182 izveidotā pastāvīgā mantas novērtēšanas un realizācijas komisija (turpmāk – Komisija)</w:t>
      </w:r>
    </w:p>
    <w:p w:rsidR="00E2406D" w:rsidRPr="00C53615" w:rsidRDefault="00E2406D" w:rsidP="00E2406D">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Izsoles organizators – Aģentūra, reģistrācijas numurs 90009112024; adrese: Čiekurkalna 1. līnija 1, k-2, Rīga, LV-1026; fax – 67829082; e-pasts: </w:t>
      </w:r>
      <w:hyperlink r:id="rId5"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E2406D" w:rsidRPr="00C53615" w:rsidRDefault="00E2406D" w:rsidP="00E2406D">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Komisija realizē lietiskos pierādījumus atbilstoši Aģentūras 2022. gada 10. februāra rīkojumam Nr. 142. </w:t>
      </w:r>
    </w:p>
    <w:p w:rsidR="00E2406D" w:rsidRPr="00C53615" w:rsidRDefault="00E2406D" w:rsidP="00E2406D">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Izsoles mērķis – pārdot kriminālprocesā </w:t>
      </w:r>
      <w:r w:rsidRPr="00C53615">
        <w:rPr>
          <w:rFonts w:eastAsia="Times New Roman"/>
          <w:noProof/>
          <w:sz w:val="28"/>
          <w:szCs w:val="28"/>
          <w:lang w:val="lv-LV" w:eastAsia="lv-LV"/>
        </w:rPr>
        <w:t>Nr. 15840071119</w:t>
      </w:r>
      <w:r w:rsidRPr="00C53615">
        <w:rPr>
          <w:rFonts w:eastAsia="Times New Roman"/>
          <w:bCs/>
          <w:sz w:val="28"/>
          <w:szCs w:val="28"/>
          <w:lang w:val="lv-LV" w:eastAsia="ar-SA"/>
        </w:rPr>
        <w:t xml:space="preserve"> </w:t>
      </w:r>
      <w:r w:rsidRPr="00C53615">
        <w:rPr>
          <w:rFonts w:eastAsia="Times New Roman"/>
          <w:sz w:val="28"/>
          <w:szCs w:val="28"/>
          <w:lang w:val="lv-LV"/>
        </w:rPr>
        <w:t>izņemtos lietiskos pierādījumus KL-9431 konusveida metāliskas konstrukcijas (turpmāk – Manta) par visaugstāko nosolīto cenu, kas ir augstāka par noteikto izsoles sākumcenu.</w:t>
      </w:r>
    </w:p>
    <w:p w:rsidR="00E2406D" w:rsidRPr="00C53615" w:rsidRDefault="00E2406D" w:rsidP="00E2406D">
      <w:pPr>
        <w:numPr>
          <w:ilvl w:val="0"/>
          <w:numId w:val="1"/>
        </w:numPr>
        <w:tabs>
          <w:tab w:val="left" w:pos="720"/>
        </w:tabs>
        <w:spacing w:after="120" w:line="240" w:lineRule="auto"/>
        <w:ind w:left="357" w:hanging="357"/>
        <w:rPr>
          <w:rFonts w:eastAsia="Times New Roman"/>
          <w:b/>
          <w:sz w:val="28"/>
          <w:szCs w:val="28"/>
          <w:lang w:val="lv-LV"/>
        </w:rPr>
      </w:pPr>
      <w:r w:rsidRPr="00C53615">
        <w:rPr>
          <w:rFonts w:eastAsia="Times New Roman"/>
          <w:b/>
          <w:sz w:val="28"/>
          <w:szCs w:val="28"/>
          <w:lang w:val="lv-LV"/>
        </w:rPr>
        <w:t xml:space="preserve">Pretendentam jābūt izsniegtai Aizsardzības ministrijas speciālai atļaujai komercdarbībai ar Eiropas Savienības Kopējā militāro preču sarakstā minētajām precēm un Stratēģiskas nozīmes preču kontroles komitejas izsniegtai stratēģiskas nozīmes preču licencei. </w:t>
      </w:r>
    </w:p>
    <w:p w:rsidR="00E2406D" w:rsidRPr="00C53615" w:rsidRDefault="00E2406D" w:rsidP="00E2406D">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Kontaktpersona – persona, kura pilnvarota sniegt paskaidrojumus par izsoles noteikumiem un saņemt dalībnieku pieteikumus: Aģentūras </w:t>
      </w:r>
      <w:r w:rsidRPr="00C53615">
        <w:rPr>
          <w:rFonts w:eastAsia="Times New Roman"/>
          <w:bCs/>
          <w:sz w:val="28"/>
          <w:szCs w:val="28"/>
          <w:lang w:val="lv-LV"/>
        </w:rPr>
        <w:t xml:space="preserve">Izņemto lietu un resursu pārvaldības departamenta Izņemto lietu pārvaldes Izņemto lietu nodaļas vecākā referente Brigita </w:t>
      </w:r>
      <w:proofErr w:type="spellStart"/>
      <w:r w:rsidRPr="00C53615">
        <w:rPr>
          <w:rFonts w:eastAsia="Times New Roman"/>
          <w:bCs/>
          <w:sz w:val="28"/>
          <w:szCs w:val="28"/>
          <w:lang w:val="lv-LV"/>
        </w:rPr>
        <w:t>Kerubina</w:t>
      </w:r>
      <w:proofErr w:type="spellEnd"/>
      <w:r w:rsidRPr="00C53615">
        <w:rPr>
          <w:rFonts w:eastAsia="Times New Roman"/>
          <w:sz w:val="28"/>
          <w:szCs w:val="28"/>
          <w:lang w:val="lv-LV"/>
        </w:rPr>
        <w:t>, tālrunis: 25781285.</w:t>
      </w:r>
    </w:p>
    <w:p w:rsidR="00E2406D" w:rsidRPr="00C53615" w:rsidRDefault="00E2406D" w:rsidP="00E2406D">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6"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7" w:history="1">
        <w:r w:rsidRPr="00C53615">
          <w:rPr>
            <w:rFonts w:eastAsia="Times New Roman"/>
            <w:color w:val="0000FF"/>
            <w:sz w:val="28"/>
            <w:szCs w:val="28"/>
            <w:u w:val="single"/>
            <w:lang w:val="lv-LV" w:eastAsia="lv-LV"/>
          </w:rPr>
          <w:t>https://www.nva.iem.gov.lv/lv/realizacija</w:t>
        </w:r>
      </w:hyperlink>
      <w:r w:rsidRPr="00C53615">
        <w:rPr>
          <w:rFonts w:eastAsia="Times New Roman"/>
          <w:sz w:val="28"/>
          <w:szCs w:val="28"/>
          <w:lang w:val="lv-LV" w:eastAsia="lv-LV"/>
        </w:rPr>
        <w:t xml:space="preserve">. </w:t>
      </w:r>
    </w:p>
    <w:p w:rsidR="00E2406D" w:rsidRPr="00C53615" w:rsidRDefault="00E2406D" w:rsidP="00E2406D">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lastRenderedPageBreak/>
        <w:t>Elektronisko izsoļu pakalpojuma sniedzējs ir Tiesu administrācija, reģistrācijas numurs 900001672316, adrese: Antonijas iela 6, Rīga, LV-1010.</w:t>
      </w:r>
    </w:p>
    <w:p w:rsidR="00E2406D" w:rsidRPr="00C53615" w:rsidRDefault="00E2406D" w:rsidP="00E2406D">
      <w:pPr>
        <w:tabs>
          <w:tab w:val="left" w:pos="720"/>
        </w:tabs>
        <w:spacing w:after="120" w:line="240" w:lineRule="auto"/>
        <w:ind w:left="357"/>
        <w:rPr>
          <w:rFonts w:eastAsia="Times New Roman"/>
          <w:sz w:val="28"/>
          <w:szCs w:val="28"/>
          <w:lang w:val="lv-LV"/>
        </w:rPr>
      </w:pPr>
    </w:p>
    <w:p w:rsidR="00E2406D" w:rsidRPr="00C53615" w:rsidRDefault="00E2406D" w:rsidP="00E2406D">
      <w:pPr>
        <w:tabs>
          <w:tab w:val="left" w:pos="720"/>
        </w:tabs>
        <w:spacing w:after="120" w:line="240" w:lineRule="auto"/>
        <w:ind w:left="357"/>
        <w:rPr>
          <w:rFonts w:eastAsia="Times New Roman"/>
          <w:sz w:val="28"/>
          <w:szCs w:val="28"/>
          <w:lang w:val="lv-LV"/>
        </w:rPr>
      </w:pPr>
    </w:p>
    <w:p w:rsidR="00E2406D" w:rsidRPr="00C53615" w:rsidRDefault="00E2406D" w:rsidP="00E2406D">
      <w:pPr>
        <w:tabs>
          <w:tab w:val="left" w:pos="720"/>
        </w:tabs>
        <w:spacing w:after="120" w:line="240" w:lineRule="auto"/>
        <w:ind w:left="357"/>
        <w:rPr>
          <w:rFonts w:eastAsia="Times New Roman"/>
          <w:sz w:val="28"/>
          <w:szCs w:val="28"/>
          <w:lang w:val="lv-LV"/>
        </w:rPr>
      </w:pPr>
    </w:p>
    <w:p w:rsidR="00E2406D" w:rsidRPr="00C53615" w:rsidRDefault="00E2406D" w:rsidP="00E2406D">
      <w:pPr>
        <w:numPr>
          <w:ilvl w:val="0"/>
          <w:numId w:val="2"/>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Informācija par izsolāmo Mantu</w:t>
      </w:r>
    </w:p>
    <w:p w:rsidR="00E2406D" w:rsidRPr="00C53615" w:rsidRDefault="00E2406D" w:rsidP="00E2406D">
      <w:pPr>
        <w:spacing w:before="120" w:after="120" w:line="240" w:lineRule="auto"/>
        <w:ind w:left="1800"/>
        <w:contextualSpacing/>
        <w:rPr>
          <w:rFonts w:eastAsia="Times New Roman"/>
          <w:b/>
          <w:bCs/>
          <w:sz w:val="28"/>
          <w:szCs w:val="28"/>
          <w:lang w:val="lv-LV" w:eastAsia="lv-LV"/>
        </w:rPr>
      </w:pPr>
    </w:p>
    <w:p w:rsidR="00E2406D" w:rsidRPr="00C53615" w:rsidRDefault="00E2406D" w:rsidP="00E2406D">
      <w:pPr>
        <w:numPr>
          <w:ilvl w:val="0"/>
          <w:numId w:val="1"/>
        </w:numPr>
        <w:spacing w:after="120" w:line="240" w:lineRule="auto"/>
        <w:ind w:left="851" w:hanging="425"/>
        <w:rPr>
          <w:rFonts w:eastAsia="Times New Roman"/>
          <w:sz w:val="28"/>
          <w:szCs w:val="28"/>
          <w:lang w:val="lv-LV" w:eastAsia="lv-LV"/>
        </w:rPr>
      </w:pPr>
      <w:r>
        <w:rPr>
          <w:rFonts w:eastAsia="Times New Roman"/>
          <w:sz w:val="28"/>
          <w:szCs w:val="28"/>
          <w:lang w:val="lv-LV" w:eastAsia="lv-LV"/>
        </w:rPr>
        <w:t>Atkārtotai i</w:t>
      </w:r>
      <w:r w:rsidRPr="00C53615">
        <w:rPr>
          <w:rFonts w:eastAsia="Times New Roman"/>
          <w:sz w:val="28"/>
          <w:szCs w:val="28"/>
          <w:lang w:val="lv-LV" w:eastAsia="lv-LV"/>
        </w:rPr>
        <w:t>zsolei ir nodota šāda Manta, kas pieņemta un uzskaitīta Aģentūrā un nodota uzglabāšanai Aģentūras teritorijā (Liepājas ielā 2B, Ludzā):</w:t>
      </w:r>
    </w:p>
    <w:tbl>
      <w:tblPr>
        <w:tblW w:w="15140" w:type="dxa"/>
        <w:tblInd w:w="846" w:type="dxa"/>
        <w:tblLayout w:type="fixed"/>
        <w:tblLook w:val="04A0" w:firstRow="1" w:lastRow="0" w:firstColumn="1" w:lastColumn="0" w:noHBand="0" w:noVBand="1"/>
      </w:tblPr>
      <w:tblGrid>
        <w:gridCol w:w="1417"/>
        <w:gridCol w:w="4819"/>
        <w:gridCol w:w="1702"/>
        <w:gridCol w:w="236"/>
        <w:gridCol w:w="624"/>
        <w:gridCol w:w="581"/>
        <w:gridCol w:w="550"/>
        <w:gridCol w:w="587"/>
        <w:gridCol w:w="618"/>
        <w:gridCol w:w="605"/>
        <w:gridCol w:w="581"/>
        <w:gridCol w:w="538"/>
        <w:gridCol w:w="556"/>
        <w:gridCol w:w="1361"/>
        <w:gridCol w:w="365"/>
      </w:tblGrid>
      <w:tr w:rsidR="00E2406D" w:rsidTr="00E3103F">
        <w:trPr>
          <w:trHeight w:val="278"/>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06D" w:rsidRPr="00C53615" w:rsidRDefault="00E2406D" w:rsidP="00E3103F">
            <w:pPr>
              <w:spacing w:line="240" w:lineRule="auto"/>
              <w:jc w:val="center"/>
              <w:rPr>
                <w:rFonts w:eastAsia="Times New Roman"/>
                <w:b/>
                <w:bCs/>
                <w:sz w:val="28"/>
                <w:szCs w:val="28"/>
                <w:lang w:val="lv-LV" w:eastAsia="lv-LV"/>
              </w:rPr>
            </w:pPr>
            <w:r w:rsidRPr="00C53615">
              <w:rPr>
                <w:rFonts w:eastAsia="Times New Roman"/>
                <w:b/>
                <w:bCs/>
                <w:sz w:val="28"/>
                <w:szCs w:val="28"/>
                <w:lang w:val="lv-LV" w:eastAsia="lv-LV"/>
              </w:rPr>
              <w:t>Kārtas numurs</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E2406D" w:rsidRPr="00C53615" w:rsidRDefault="00E2406D" w:rsidP="00E3103F">
            <w:pPr>
              <w:spacing w:line="240" w:lineRule="auto"/>
              <w:jc w:val="center"/>
              <w:rPr>
                <w:rFonts w:eastAsia="Times New Roman"/>
                <w:b/>
                <w:bCs/>
                <w:sz w:val="28"/>
                <w:szCs w:val="28"/>
                <w:lang w:val="lv-LV" w:eastAsia="lv-LV"/>
              </w:rPr>
            </w:pPr>
            <w:r w:rsidRPr="00C53615">
              <w:rPr>
                <w:rFonts w:eastAsia="Times New Roman"/>
                <w:b/>
                <w:bCs/>
                <w:sz w:val="28"/>
                <w:szCs w:val="28"/>
                <w:lang w:val="lv-LV" w:eastAsia="lv-LV"/>
              </w:rPr>
              <w:t>Manta</w:t>
            </w:r>
            <w:r>
              <w:rPr>
                <w:rFonts w:eastAsia="Times New Roman"/>
                <w:b/>
                <w:bCs/>
                <w:sz w:val="28"/>
                <w:szCs w:val="28"/>
                <w:lang w:val="lv-LV" w:eastAsia="lv-LV"/>
              </w:rPr>
              <w:t>s nosaukums</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E2406D" w:rsidRPr="00C53615" w:rsidRDefault="00E2406D" w:rsidP="00E3103F">
            <w:pPr>
              <w:spacing w:line="240" w:lineRule="auto"/>
              <w:jc w:val="center"/>
              <w:rPr>
                <w:rFonts w:eastAsia="Times New Roman"/>
                <w:b/>
                <w:bCs/>
                <w:sz w:val="28"/>
                <w:szCs w:val="28"/>
                <w:lang w:val="lv-LV" w:eastAsia="lv-LV"/>
              </w:rPr>
            </w:pPr>
            <w:r w:rsidRPr="00C53615">
              <w:rPr>
                <w:rFonts w:eastAsia="Times New Roman"/>
                <w:b/>
                <w:bCs/>
                <w:sz w:val="28"/>
                <w:szCs w:val="28"/>
                <w:lang w:val="lv-LV" w:eastAsia="lv-LV"/>
              </w:rPr>
              <w:t>Daudzums, gab.</w:t>
            </w:r>
          </w:p>
        </w:tc>
        <w:tc>
          <w:tcPr>
            <w:tcW w:w="236" w:type="dxa"/>
            <w:tcBorders>
              <w:top w:val="nil"/>
              <w:left w:val="nil"/>
              <w:bottom w:val="nil"/>
              <w:right w:val="nil"/>
            </w:tcBorders>
            <w:shd w:val="clear" w:color="auto" w:fill="auto"/>
            <w:vAlign w:val="center"/>
            <w:hideMark/>
          </w:tcPr>
          <w:p w:rsidR="00E2406D" w:rsidRPr="00C53615" w:rsidRDefault="00E2406D" w:rsidP="00E3103F">
            <w:pPr>
              <w:spacing w:line="240" w:lineRule="auto"/>
              <w:jc w:val="center"/>
              <w:rPr>
                <w:rFonts w:eastAsia="Times New Roman"/>
                <w:b/>
                <w:bCs/>
                <w:sz w:val="28"/>
                <w:szCs w:val="28"/>
                <w:lang w:val="lv-LV" w:eastAsia="lv-LV"/>
              </w:rPr>
            </w:pPr>
          </w:p>
        </w:tc>
        <w:tc>
          <w:tcPr>
            <w:tcW w:w="624"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81"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50"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87"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618"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605"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81"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38"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56"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1361"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365"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r>
      <w:tr w:rsidR="00E2406D" w:rsidTr="00E3103F">
        <w:trPr>
          <w:trHeight w:val="613"/>
        </w:trPr>
        <w:tc>
          <w:tcPr>
            <w:tcW w:w="1417" w:type="dxa"/>
            <w:tcBorders>
              <w:top w:val="nil"/>
              <w:left w:val="single" w:sz="4" w:space="0" w:color="auto"/>
              <w:bottom w:val="single" w:sz="4" w:space="0" w:color="auto"/>
              <w:right w:val="single" w:sz="4" w:space="0" w:color="auto"/>
            </w:tcBorders>
            <w:shd w:val="clear" w:color="auto" w:fill="auto"/>
            <w:vAlign w:val="center"/>
          </w:tcPr>
          <w:p w:rsidR="00E2406D" w:rsidRPr="00C53615" w:rsidRDefault="00E2406D" w:rsidP="00E3103F">
            <w:pPr>
              <w:spacing w:line="240" w:lineRule="auto"/>
              <w:jc w:val="center"/>
              <w:rPr>
                <w:rFonts w:eastAsia="Times New Roman"/>
                <w:b/>
                <w:bCs/>
                <w:sz w:val="28"/>
                <w:szCs w:val="28"/>
                <w:lang w:val="lv-LV" w:eastAsia="lv-LV"/>
              </w:rPr>
            </w:pPr>
            <w:r w:rsidRPr="00C53615">
              <w:rPr>
                <w:rFonts w:eastAsia="Times New Roman"/>
                <w:b/>
                <w:bCs/>
                <w:sz w:val="28"/>
                <w:szCs w:val="28"/>
                <w:lang w:val="lv-LV" w:eastAsia="lv-LV"/>
              </w:rPr>
              <w:t>1.</w:t>
            </w:r>
          </w:p>
        </w:tc>
        <w:tc>
          <w:tcPr>
            <w:tcW w:w="4819" w:type="dxa"/>
            <w:tcBorders>
              <w:top w:val="nil"/>
              <w:left w:val="nil"/>
              <w:bottom w:val="single" w:sz="4" w:space="0" w:color="auto"/>
              <w:right w:val="single" w:sz="4" w:space="0" w:color="auto"/>
            </w:tcBorders>
            <w:shd w:val="clear" w:color="auto" w:fill="auto"/>
            <w:vAlign w:val="center"/>
          </w:tcPr>
          <w:p w:rsidR="00E2406D" w:rsidRPr="00C53615" w:rsidRDefault="00E2406D" w:rsidP="00E3103F">
            <w:pPr>
              <w:spacing w:line="240" w:lineRule="auto"/>
              <w:jc w:val="center"/>
              <w:rPr>
                <w:rFonts w:eastAsia="Times New Roman"/>
                <w:sz w:val="28"/>
                <w:szCs w:val="28"/>
                <w:lang w:val="lv-LV" w:eastAsia="lv-LV"/>
              </w:rPr>
            </w:pPr>
            <w:r w:rsidRPr="00C53615">
              <w:rPr>
                <w:rFonts w:eastAsia="Times New Roman"/>
                <w:sz w:val="28"/>
                <w:szCs w:val="28"/>
                <w:lang w:val="lv-LV" w:eastAsia="lv-LV"/>
              </w:rPr>
              <w:t>Konusveida metāliskas konstrukcijas</w:t>
            </w:r>
          </w:p>
        </w:tc>
        <w:tc>
          <w:tcPr>
            <w:tcW w:w="1702" w:type="dxa"/>
            <w:tcBorders>
              <w:top w:val="nil"/>
              <w:left w:val="nil"/>
              <w:bottom w:val="single" w:sz="4" w:space="0" w:color="auto"/>
              <w:right w:val="single" w:sz="4" w:space="0" w:color="auto"/>
            </w:tcBorders>
            <w:shd w:val="clear" w:color="auto" w:fill="auto"/>
            <w:vAlign w:val="center"/>
          </w:tcPr>
          <w:p w:rsidR="00E2406D" w:rsidRPr="00C53615" w:rsidRDefault="00E2406D" w:rsidP="00E3103F">
            <w:pPr>
              <w:spacing w:line="240" w:lineRule="auto"/>
              <w:jc w:val="center"/>
              <w:rPr>
                <w:rFonts w:eastAsia="Times New Roman"/>
                <w:b/>
                <w:bCs/>
                <w:sz w:val="28"/>
                <w:szCs w:val="28"/>
                <w:lang w:val="lv-LV" w:eastAsia="lv-LV"/>
              </w:rPr>
            </w:pPr>
            <w:r w:rsidRPr="00C53615">
              <w:rPr>
                <w:rFonts w:eastAsia="Times New Roman"/>
                <w:b/>
                <w:bCs/>
                <w:sz w:val="28"/>
                <w:szCs w:val="28"/>
                <w:lang w:val="lv-LV" w:eastAsia="lv-LV"/>
              </w:rPr>
              <w:t>6</w:t>
            </w:r>
          </w:p>
        </w:tc>
        <w:tc>
          <w:tcPr>
            <w:tcW w:w="236" w:type="dxa"/>
            <w:tcBorders>
              <w:top w:val="nil"/>
              <w:left w:val="nil"/>
              <w:bottom w:val="nil"/>
              <w:right w:val="nil"/>
            </w:tcBorders>
            <w:shd w:val="clear" w:color="auto" w:fill="auto"/>
            <w:vAlign w:val="center"/>
            <w:hideMark/>
          </w:tcPr>
          <w:p w:rsidR="00E2406D" w:rsidRPr="00C53615" w:rsidRDefault="00E2406D" w:rsidP="00E3103F">
            <w:pPr>
              <w:spacing w:line="240" w:lineRule="auto"/>
              <w:jc w:val="center"/>
              <w:rPr>
                <w:rFonts w:eastAsia="Times New Roman"/>
                <w:b/>
                <w:bCs/>
                <w:sz w:val="28"/>
                <w:szCs w:val="28"/>
                <w:lang w:val="lv-LV" w:eastAsia="lv-LV"/>
              </w:rPr>
            </w:pPr>
          </w:p>
        </w:tc>
        <w:tc>
          <w:tcPr>
            <w:tcW w:w="624"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81"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50"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87"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618"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605"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81"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38"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556"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1361"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c>
          <w:tcPr>
            <w:tcW w:w="365" w:type="dxa"/>
            <w:tcBorders>
              <w:top w:val="nil"/>
              <w:left w:val="nil"/>
              <w:bottom w:val="nil"/>
              <w:right w:val="nil"/>
            </w:tcBorders>
            <w:shd w:val="clear" w:color="auto" w:fill="auto"/>
            <w:noWrap/>
            <w:vAlign w:val="center"/>
            <w:hideMark/>
          </w:tcPr>
          <w:p w:rsidR="00E2406D" w:rsidRPr="00C53615" w:rsidRDefault="00E2406D" w:rsidP="00E3103F">
            <w:pPr>
              <w:spacing w:line="240" w:lineRule="auto"/>
              <w:jc w:val="center"/>
              <w:rPr>
                <w:rFonts w:eastAsia="Times New Roman"/>
                <w:sz w:val="28"/>
                <w:szCs w:val="28"/>
                <w:lang w:val="lv-LV" w:eastAsia="lv-LV"/>
              </w:rPr>
            </w:pPr>
          </w:p>
        </w:tc>
      </w:tr>
    </w:tbl>
    <w:p w:rsidR="00E2406D" w:rsidRPr="00C53615" w:rsidRDefault="00E2406D" w:rsidP="00E2406D">
      <w:pPr>
        <w:numPr>
          <w:ilvl w:val="0"/>
          <w:numId w:val="1"/>
        </w:numPr>
        <w:spacing w:before="120" w:after="120" w:line="240" w:lineRule="auto"/>
        <w:ind w:left="714" w:hanging="357"/>
        <w:rPr>
          <w:rFonts w:eastAsia="Times New Roman"/>
          <w:sz w:val="28"/>
          <w:szCs w:val="28"/>
          <w:lang w:val="lv-LV"/>
        </w:rPr>
      </w:pPr>
      <w:r w:rsidRPr="00C53615">
        <w:rPr>
          <w:rFonts w:eastAsia="Times New Roman"/>
          <w:b/>
          <w:sz w:val="28"/>
          <w:szCs w:val="28"/>
          <w:lang w:val="lv-LV"/>
        </w:rPr>
        <w:t xml:space="preserve"> </w:t>
      </w:r>
      <w:r w:rsidRPr="00C53615">
        <w:rPr>
          <w:rFonts w:eastAsia="Times New Roman"/>
          <w:sz w:val="28"/>
          <w:szCs w:val="28"/>
          <w:lang w:val="lv-LV"/>
        </w:rPr>
        <w:t xml:space="preserve">Manta ir konusveida </w:t>
      </w:r>
      <w:proofErr w:type="spellStart"/>
      <w:r w:rsidRPr="00C53615">
        <w:rPr>
          <w:rFonts w:eastAsia="Times New Roman"/>
          <w:sz w:val="28"/>
          <w:szCs w:val="28"/>
          <w:lang w:val="lv-LV"/>
        </w:rPr>
        <w:t>metālkonstrukcija</w:t>
      </w:r>
      <w:r>
        <w:rPr>
          <w:rFonts w:eastAsia="Times New Roman"/>
          <w:sz w:val="28"/>
          <w:szCs w:val="28"/>
          <w:lang w:val="lv-LV"/>
        </w:rPr>
        <w:t>s</w:t>
      </w:r>
      <w:proofErr w:type="spellEnd"/>
      <w:r w:rsidRPr="00C53615">
        <w:rPr>
          <w:rFonts w:eastAsia="Times New Roman"/>
          <w:sz w:val="28"/>
          <w:szCs w:val="28"/>
          <w:lang w:val="lv-LV"/>
        </w:rPr>
        <w:t xml:space="preserve"> ar durvīm un novērošanas spraugām, ko izmanto taktiskai aizsardzībai vai novērošanai.</w:t>
      </w:r>
    </w:p>
    <w:p w:rsidR="00E2406D" w:rsidRPr="009737E5" w:rsidRDefault="00E2406D" w:rsidP="00E2406D">
      <w:pPr>
        <w:numPr>
          <w:ilvl w:val="0"/>
          <w:numId w:val="1"/>
        </w:numPr>
        <w:spacing w:before="120" w:after="120" w:line="240" w:lineRule="auto"/>
        <w:ind w:left="714" w:hanging="357"/>
        <w:rPr>
          <w:rFonts w:eastAsia="Times New Roman"/>
          <w:sz w:val="24"/>
          <w:szCs w:val="24"/>
          <w:lang w:val="lv-LV" w:eastAsia="lv-LV"/>
        </w:rPr>
      </w:pPr>
      <w:r w:rsidRPr="009737E5">
        <w:rPr>
          <w:rFonts w:eastAsia="Times New Roman"/>
          <w:b/>
          <w:sz w:val="28"/>
          <w:szCs w:val="28"/>
          <w:lang w:val="lv-LV"/>
        </w:rPr>
        <w:t xml:space="preserve"> Manta tiek realizēta tikai kā lietu kopība. </w:t>
      </w:r>
      <w:r w:rsidRPr="009737E5">
        <w:rPr>
          <w:rFonts w:eastAsia="Times New Roman"/>
          <w:sz w:val="28"/>
          <w:szCs w:val="28"/>
          <w:lang w:val="lv-LV"/>
        </w:rPr>
        <w:t xml:space="preserve">Iesniedzot piedāvājumu ir jāņem vērā, ka tehniskais stāvoklis Mantai nav zināms. </w:t>
      </w:r>
    </w:p>
    <w:p w:rsidR="00E2406D" w:rsidRPr="004158E1" w:rsidRDefault="00E2406D" w:rsidP="00E2406D">
      <w:pPr>
        <w:numPr>
          <w:ilvl w:val="0"/>
          <w:numId w:val="1"/>
        </w:numPr>
        <w:autoSpaceDE w:val="0"/>
        <w:autoSpaceDN w:val="0"/>
        <w:spacing w:before="100" w:beforeAutospacing="1" w:after="100" w:afterAutospacing="1" w:line="240" w:lineRule="auto"/>
        <w:ind w:left="714" w:hanging="430"/>
        <w:rPr>
          <w:rFonts w:eastAsia="Times New Roman"/>
          <w:sz w:val="28"/>
          <w:szCs w:val="28"/>
          <w:lang w:val="lv-LV" w:eastAsia="lv-LV"/>
        </w:rPr>
      </w:pPr>
      <w:r w:rsidRPr="004158E1">
        <w:rPr>
          <w:rFonts w:eastAsia="Times New Roman"/>
          <w:sz w:val="28"/>
          <w:szCs w:val="28"/>
          <w:lang w:val="lv-LV" w:eastAsia="lv-LV"/>
        </w:rPr>
        <w:t>Manta ir trešo valstu prece, līdz ar to brīvai apgrozībai Latvijas tirgū, pircējam Valsts ieņēmumu dienestā (turpmāk – VID),</w:t>
      </w:r>
      <w:r w:rsidRPr="004158E1">
        <w:rPr>
          <w:sz w:val="28"/>
          <w:szCs w:val="28"/>
          <w:lang w:val="lv-LV"/>
        </w:rPr>
        <w:t xml:space="preserve"> Valsts kase, reģistrācijas Nr. 90000050138, BIC kods: TRELLV22</w:t>
      </w:r>
      <w:r w:rsidRPr="004158E1">
        <w:rPr>
          <w:rFonts w:eastAsia="Times New Roman"/>
          <w:sz w:val="28"/>
          <w:szCs w:val="28"/>
          <w:lang w:val="lv-LV" w:eastAsia="lv-LV"/>
        </w:rPr>
        <w:t xml:space="preserve"> būs jāveic zemāk norādītie muitas maksājumi, kas saskaņā ar VID Muitas pārvaldes 2022. gada 20. oktobra atzinumā Nr. P007-23.3/27.4.2/14192 norādīto informāciju atbilst Kombinētās nomenklatūras kodam 94069038 un ir aprēķināti, no mantai noteiktās muitas vērtības:</w:t>
      </w:r>
    </w:p>
    <w:p w:rsidR="00E2406D" w:rsidRPr="009737E5" w:rsidRDefault="00E2406D" w:rsidP="00E2406D">
      <w:pPr>
        <w:autoSpaceDE w:val="0"/>
        <w:autoSpaceDN w:val="0"/>
        <w:spacing w:before="100" w:beforeAutospacing="1" w:after="100" w:afterAutospacing="1" w:line="240" w:lineRule="auto"/>
        <w:ind w:left="1560" w:hanging="709"/>
        <w:rPr>
          <w:rFonts w:eastAsia="Times New Roman"/>
          <w:sz w:val="28"/>
          <w:szCs w:val="28"/>
          <w:lang w:val="lv-LV" w:eastAsia="lv-LV"/>
        </w:rPr>
      </w:pPr>
      <w:r w:rsidRPr="00E2406D">
        <w:rPr>
          <w:rFonts w:eastAsia="Times New Roman"/>
          <w:sz w:val="28"/>
          <w:szCs w:val="28"/>
          <w:lang w:val="lv-LV" w:eastAsia="lv-LV"/>
        </w:rPr>
        <w:t xml:space="preserve">13.1. </w:t>
      </w:r>
      <w:r w:rsidRPr="009737E5">
        <w:rPr>
          <w:rFonts w:eastAsia="Times New Roman"/>
          <w:bCs/>
          <w:sz w:val="28"/>
          <w:szCs w:val="28"/>
          <w:lang w:val="lv-LV" w:eastAsia="lv-LV"/>
        </w:rPr>
        <w:t xml:space="preserve">muitas nodoklis – </w:t>
      </w:r>
      <w:r w:rsidRPr="009737E5">
        <w:rPr>
          <w:rFonts w:eastAsia="Times New Roman"/>
          <w:bCs/>
          <w:i/>
          <w:sz w:val="28"/>
          <w:szCs w:val="28"/>
          <w:lang w:val="lv-LV" w:eastAsia="lv-LV"/>
        </w:rPr>
        <w:t>2,7%</w:t>
      </w:r>
      <w:r w:rsidRPr="009737E5">
        <w:rPr>
          <w:rFonts w:eastAsia="Times New Roman"/>
          <w:bCs/>
          <w:sz w:val="28"/>
          <w:szCs w:val="28"/>
          <w:lang w:val="lv-LV" w:eastAsia="lv-LV"/>
        </w:rPr>
        <w:t xml:space="preserve">, pamatojoties uz </w:t>
      </w:r>
      <w:r w:rsidRPr="009737E5">
        <w:rPr>
          <w:rFonts w:eastAsia="Times New Roman"/>
          <w:sz w:val="28"/>
          <w:szCs w:val="28"/>
          <w:lang w:val="lv-LV" w:eastAsia="lv-LV"/>
        </w:rPr>
        <w:t>Īstenošanas regulu Nr.</w:t>
      </w:r>
      <w:r>
        <w:rPr>
          <w:rFonts w:eastAsia="Times New Roman"/>
          <w:sz w:val="28"/>
          <w:szCs w:val="28"/>
          <w:lang w:val="lv-LV" w:eastAsia="lv-LV"/>
        </w:rPr>
        <w:t xml:space="preserve"> </w:t>
      </w:r>
      <w:r w:rsidRPr="009737E5">
        <w:rPr>
          <w:rFonts w:eastAsia="Times New Roman"/>
          <w:sz w:val="28"/>
          <w:szCs w:val="28"/>
          <w:lang w:val="lv-LV" w:eastAsia="lv-LV"/>
        </w:rPr>
        <w:t xml:space="preserve">2021/1832, kas jāieskaita Valsts kases kontā </w:t>
      </w:r>
      <w:r w:rsidRPr="009737E5">
        <w:rPr>
          <w:rFonts w:eastAsia="Calibri"/>
          <w:sz w:val="28"/>
          <w:szCs w:val="28"/>
          <w:lang w:val="lv-LV" w:eastAsia="en-US"/>
        </w:rPr>
        <w:t>Nr.</w:t>
      </w:r>
      <w:r>
        <w:rPr>
          <w:rFonts w:eastAsia="Calibri"/>
          <w:sz w:val="28"/>
          <w:szCs w:val="28"/>
          <w:lang w:val="lv-LV" w:eastAsia="en-US"/>
        </w:rPr>
        <w:t> </w:t>
      </w:r>
      <w:r w:rsidRPr="009737E5">
        <w:rPr>
          <w:rFonts w:eastAsia="Calibri"/>
          <w:sz w:val="28"/>
          <w:szCs w:val="28"/>
          <w:lang w:val="lv-LV" w:eastAsia="en-US"/>
        </w:rPr>
        <w:t>LV</w:t>
      </w:r>
      <w:r>
        <w:rPr>
          <w:rFonts w:eastAsia="Calibri"/>
          <w:sz w:val="28"/>
          <w:szCs w:val="28"/>
          <w:lang w:val="lv-LV" w:eastAsia="en-US"/>
        </w:rPr>
        <w:t>32</w:t>
      </w:r>
      <w:r w:rsidRPr="009737E5">
        <w:rPr>
          <w:rFonts w:eastAsia="Calibri"/>
          <w:sz w:val="28"/>
          <w:szCs w:val="28"/>
          <w:lang w:val="lv-LV" w:eastAsia="en-US"/>
        </w:rPr>
        <w:t>TREL1060000</w:t>
      </w:r>
      <w:r>
        <w:rPr>
          <w:rFonts w:eastAsia="Calibri"/>
          <w:sz w:val="28"/>
          <w:szCs w:val="28"/>
          <w:lang w:val="lv-LV" w:eastAsia="en-US"/>
        </w:rPr>
        <w:t>611000;</w:t>
      </w:r>
    </w:p>
    <w:p w:rsidR="00E2406D" w:rsidRPr="009737E5" w:rsidRDefault="00E2406D" w:rsidP="00E2406D">
      <w:pPr>
        <w:autoSpaceDE w:val="0"/>
        <w:autoSpaceDN w:val="0"/>
        <w:spacing w:before="100" w:beforeAutospacing="1" w:after="100" w:afterAutospacing="1" w:line="240" w:lineRule="auto"/>
        <w:ind w:left="1560" w:hanging="709"/>
        <w:rPr>
          <w:rFonts w:eastAsia="Times New Roman"/>
          <w:sz w:val="28"/>
          <w:szCs w:val="28"/>
          <w:lang w:val="lv-LV" w:eastAsia="lv-LV"/>
        </w:rPr>
      </w:pPr>
      <w:r w:rsidRPr="009737E5">
        <w:rPr>
          <w:rFonts w:eastAsia="Times New Roman"/>
          <w:sz w:val="28"/>
          <w:szCs w:val="28"/>
          <w:lang w:val="lv-LV" w:eastAsia="lv-LV"/>
        </w:rPr>
        <w:t>13.2.</w:t>
      </w:r>
      <w:r>
        <w:rPr>
          <w:rFonts w:eastAsia="Times New Roman"/>
          <w:sz w:val="28"/>
          <w:szCs w:val="28"/>
          <w:lang w:val="lv-LV" w:eastAsia="lv-LV"/>
        </w:rPr>
        <w:t xml:space="preserve"> </w:t>
      </w:r>
      <w:r w:rsidRPr="009737E5">
        <w:rPr>
          <w:rFonts w:eastAsia="Times New Roman"/>
          <w:bCs/>
          <w:sz w:val="28"/>
          <w:szCs w:val="28"/>
          <w:lang w:val="lv-LV" w:eastAsia="lv-LV"/>
        </w:rPr>
        <w:t xml:space="preserve">pievienotās vērtības nodoklis – </w:t>
      </w:r>
      <w:r w:rsidRPr="009737E5">
        <w:rPr>
          <w:rFonts w:eastAsia="Times New Roman"/>
          <w:bCs/>
          <w:i/>
          <w:sz w:val="28"/>
          <w:szCs w:val="28"/>
          <w:lang w:val="lv-LV" w:eastAsia="lv-LV"/>
        </w:rPr>
        <w:t>21%</w:t>
      </w:r>
      <w:r w:rsidRPr="009737E5">
        <w:rPr>
          <w:rFonts w:eastAsia="Times New Roman"/>
          <w:bCs/>
          <w:sz w:val="28"/>
          <w:szCs w:val="28"/>
          <w:lang w:val="lv-LV" w:eastAsia="lv-LV"/>
        </w:rPr>
        <w:t>, pamatojoties uz Pievienotās vērtības nodokļa likuma 5.</w:t>
      </w:r>
      <w:r>
        <w:rPr>
          <w:rFonts w:eastAsia="Times New Roman"/>
          <w:bCs/>
          <w:sz w:val="28"/>
          <w:szCs w:val="28"/>
          <w:lang w:val="lv-LV" w:eastAsia="lv-LV"/>
        </w:rPr>
        <w:t xml:space="preserve"> </w:t>
      </w:r>
      <w:r w:rsidRPr="009737E5">
        <w:rPr>
          <w:rFonts w:eastAsia="Times New Roman"/>
          <w:bCs/>
          <w:sz w:val="28"/>
          <w:szCs w:val="28"/>
          <w:lang w:val="lv-LV" w:eastAsia="lv-LV"/>
        </w:rPr>
        <w:t>panta otro daļu, 36.</w:t>
      </w:r>
      <w:r>
        <w:rPr>
          <w:rFonts w:eastAsia="Times New Roman"/>
          <w:bCs/>
          <w:sz w:val="28"/>
          <w:szCs w:val="28"/>
          <w:lang w:val="lv-LV" w:eastAsia="lv-LV"/>
        </w:rPr>
        <w:t xml:space="preserve"> </w:t>
      </w:r>
      <w:r w:rsidRPr="009737E5">
        <w:rPr>
          <w:rFonts w:eastAsia="Times New Roman"/>
          <w:bCs/>
          <w:sz w:val="28"/>
          <w:szCs w:val="28"/>
          <w:lang w:val="lv-LV" w:eastAsia="lv-LV"/>
        </w:rPr>
        <w:t>panta pirmo daļu, 41.</w:t>
      </w:r>
      <w:r>
        <w:rPr>
          <w:rFonts w:eastAsia="Times New Roman"/>
          <w:bCs/>
          <w:sz w:val="28"/>
          <w:szCs w:val="28"/>
          <w:lang w:val="lv-LV" w:eastAsia="lv-LV"/>
        </w:rPr>
        <w:t xml:space="preserve"> </w:t>
      </w:r>
      <w:r w:rsidRPr="009737E5">
        <w:rPr>
          <w:rFonts w:eastAsia="Times New Roman"/>
          <w:bCs/>
          <w:sz w:val="28"/>
          <w:szCs w:val="28"/>
          <w:lang w:val="lv-LV" w:eastAsia="lv-LV"/>
        </w:rPr>
        <w:t>panta pirmās daļas 1.</w:t>
      </w:r>
      <w:r>
        <w:rPr>
          <w:rFonts w:eastAsia="Times New Roman"/>
          <w:bCs/>
          <w:sz w:val="28"/>
          <w:szCs w:val="28"/>
          <w:lang w:val="lv-LV" w:eastAsia="lv-LV"/>
        </w:rPr>
        <w:t xml:space="preserve"> </w:t>
      </w:r>
      <w:r w:rsidRPr="009737E5">
        <w:rPr>
          <w:rFonts w:eastAsia="Times New Roman"/>
          <w:bCs/>
          <w:sz w:val="28"/>
          <w:szCs w:val="28"/>
          <w:lang w:val="lv-LV" w:eastAsia="lv-LV"/>
        </w:rPr>
        <w:t>punktu, 85.</w:t>
      </w:r>
      <w:r>
        <w:rPr>
          <w:rFonts w:eastAsia="Times New Roman"/>
          <w:bCs/>
          <w:sz w:val="28"/>
          <w:szCs w:val="28"/>
          <w:lang w:val="lv-LV" w:eastAsia="lv-LV"/>
        </w:rPr>
        <w:t xml:space="preserve"> </w:t>
      </w:r>
      <w:r w:rsidRPr="009737E5">
        <w:rPr>
          <w:rFonts w:eastAsia="Times New Roman"/>
          <w:bCs/>
          <w:sz w:val="28"/>
          <w:szCs w:val="28"/>
          <w:lang w:val="lv-LV" w:eastAsia="lv-LV"/>
        </w:rPr>
        <w:t>panta pirmo daļu, 123.</w:t>
      </w:r>
      <w:r>
        <w:rPr>
          <w:rFonts w:eastAsia="Times New Roman"/>
          <w:bCs/>
          <w:sz w:val="28"/>
          <w:szCs w:val="28"/>
          <w:lang w:val="lv-LV" w:eastAsia="lv-LV"/>
        </w:rPr>
        <w:t xml:space="preserve"> </w:t>
      </w:r>
      <w:r w:rsidRPr="009737E5">
        <w:rPr>
          <w:rFonts w:eastAsia="Times New Roman"/>
          <w:bCs/>
          <w:sz w:val="28"/>
          <w:szCs w:val="28"/>
          <w:lang w:val="lv-LV" w:eastAsia="lv-LV"/>
        </w:rPr>
        <w:t xml:space="preserve">panta pirmo daļu, kas jāieskaita Valsts kases </w:t>
      </w:r>
      <w:r w:rsidRPr="009737E5">
        <w:rPr>
          <w:rFonts w:eastAsia="Calibri"/>
          <w:sz w:val="28"/>
          <w:szCs w:val="28"/>
          <w:lang w:val="lv-LV" w:eastAsia="en-US"/>
        </w:rPr>
        <w:t>kontā Nr.</w:t>
      </w:r>
      <w:r>
        <w:rPr>
          <w:rFonts w:eastAsia="Calibri"/>
          <w:sz w:val="28"/>
          <w:szCs w:val="28"/>
          <w:lang w:val="lv-LV" w:eastAsia="en-US"/>
        </w:rPr>
        <w:t> </w:t>
      </w:r>
      <w:r w:rsidRPr="009737E5">
        <w:rPr>
          <w:rFonts w:eastAsia="Calibri"/>
          <w:sz w:val="28"/>
          <w:szCs w:val="28"/>
          <w:lang w:val="lv-LV" w:eastAsia="en-US"/>
        </w:rPr>
        <w:t>LV66TREL1060000513000</w:t>
      </w:r>
      <w:r>
        <w:rPr>
          <w:rFonts w:eastAsia="Calibri"/>
          <w:sz w:val="28"/>
          <w:szCs w:val="28"/>
          <w:lang w:val="lv-LV" w:eastAsia="en-US"/>
        </w:rPr>
        <w:t>.</w:t>
      </w:r>
    </w:p>
    <w:p w:rsidR="00E2406D" w:rsidRPr="009737E5" w:rsidRDefault="00E2406D" w:rsidP="00E2406D">
      <w:pPr>
        <w:numPr>
          <w:ilvl w:val="0"/>
          <w:numId w:val="1"/>
        </w:numPr>
        <w:spacing w:before="120" w:after="120" w:line="240" w:lineRule="auto"/>
        <w:ind w:left="714" w:hanging="357"/>
        <w:rPr>
          <w:rFonts w:eastAsia="Times New Roman"/>
          <w:sz w:val="28"/>
          <w:szCs w:val="28"/>
          <w:lang w:val="lv-LV"/>
        </w:rPr>
      </w:pPr>
      <w:r w:rsidRPr="009737E5">
        <w:rPr>
          <w:rFonts w:eastAsia="Times New Roman"/>
          <w:b/>
          <w:sz w:val="28"/>
          <w:szCs w:val="28"/>
          <w:lang w:val="lv-LV"/>
        </w:rPr>
        <w:lastRenderedPageBreak/>
        <w:t xml:space="preserve"> </w:t>
      </w:r>
      <w:r w:rsidRPr="009737E5">
        <w:rPr>
          <w:rFonts w:eastAsia="Times New Roman"/>
          <w:sz w:val="28"/>
          <w:szCs w:val="28"/>
          <w:lang w:val="lv-LV"/>
        </w:rPr>
        <w:t xml:space="preserve">Izsolāmās Mantas </w:t>
      </w:r>
      <w:r>
        <w:rPr>
          <w:rFonts w:eastAsia="Times New Roman"/>
          <w:sz w:val="28"/>
          <w:szCs w:val="28"/>
          <w:lang w:val="lv-LV"/>
        </w:rPr>
        <w:t>muitas vērtība</w:t>
      </w:r>
      <w:r w:rsidRPr="009737E5">
        <w:rPr>
          <w:rFonts w:eastAsia="Times New Roman"/>
          <w:sz w:val="28"/>
          <w:szCs w:val="28"/>
          <w:lang w:val="lv-LV"/>
        </w:rPr>
        <w:t xml:space="preserve"> ir </w:t>
      </w:r>
      <w:r w:rsidRPr="009737E5">
        <w:rPr>
          <w:rFonts w:eastAsia="Times New Roman"/>
          <w:b/>
          <w:sz w:val="28"/>
          <w:szCs w:val="28"/>
          <w:lang w:val="lv-LV"/>
        </w:rPr>
        <w:t>59398</w:t>
      </w:r>
      <w:r w:rsidRPr="009737E5">
        <w:rPr>
          <w:rFonts w:eastAsia="Times New Roman"/>
          <w:b/>
          <w:bCs/>
          <w:color w:val="000000"/>
          <w:sz w:val="28"/>
          <w:szCs w:val="28"/>
          <w:lang w:val="lv-LV" w:eastAsia="lv-LV"/>
        </w:rPr>
        <w:t xml:space="preserve">.11 </w:t>
      </w:r>
      <w:proofErr w:type="spellStart"/>
      <w:r w:rsidRPr="009737E5">
        <w:rPr>
          <w:rFonts w:eastAsia="Times New Roman"/>
          <w:i/>
          <w:sz w:val="28"/>
          <w:szCs w:val="28"/>
          <w:lang w:val="lv-LV"/>
        </w:rPr>
        <w:t>euro</w:t>
      </w:r>
      <w:proofErr w:type="spellEnd"/>
      <w:r w:rsidRPr="009737E5">
        <w:rPr>
          <w:rFonts w:eastAsia="Times New Roman"/>
          <w:i/>
          <w:sz w:val="28"/>
          <w:szCs w:val="28"/>
          <w:lang w:val="lv-LV"/>
        </w:rPr>
        <w:t xml:space="preserve"> </w:t>
      </w:r>
      <w:r w:rsidRPr="009737E5">
        <w:rPr>
          <w:rFonts w:eastAsia="Times New Roman"/>
          <w:sz w:val="28"/>
          <w:szCs w:val="28"/>
          <w:lang w:val="lv-LV"/>
        </w:rPr>
        <w:t xml:space="preserve">(piecdesmit deviņi tūkstoši trīs simti deviņdesmit astoņi </w:t>
      </w:r>
      <w:proofErr w:type="spellStart"/>
      <w:r w:rsidRPr="009737E5">
        <w:rPr>
          <w:rFonts w:eastAsia="Times New Roman"/>
          <w:i/>
          <w:sz w:val="28"/>
          <w:szCs w:val="28"/>
          <w:lang w:val="lv-LV"/>
        </w:rPr>
        <w:t>euro</w:t>
      </w:r>
      <w:proofErr w:type="spellEnd"/>
      <w:r w:rsidRPr="009737E5">
        <w:rPr>
          <w:rFonts w:eastAsia="Times New Roman"/>
          <w:sz w:val="28"/>
          <w:szCs w:val="28"/>
          <w:lang w:val="lv-LV"/>
        </w:rPr>
        <w:t xml:space="preserve"> </w:t>
      </w:r>
      <w:r>
        <w:rPr>
          <w:rFonts w:eastAsia="Times New Roman"/>
          <w:sz w:val="28"/>
          <w:szCs w:val="28"/>
          <w:lang w:val="lv-LV"/>
        </w:rPr>
        <w:t>un vienpadsmit</w:t>
      </w:r>
      <w:r w:rsidRPr="009737E5">
        <w:rPr>
          <w:rFonts w:eastAsia="Times New Roman"/>
          <w:sz w:val="28"/>
          <w:szCs w:val="28"/>
          <w:lang w:val="lv-LV"/>
        </w:rPr>
        <w:t xml:space="preserve"> </w:t>
      </w:r>
      <w:r w:rsidRPr="009737E5">
        <w:rPr>
          <w:rFonts w:eastAsia="Times New Roman"/>
          <w:i/>
          <w:sz w:val="28"/>
          <w:szCs w:val="28"/>
          <w:lang w:val="lv-LV"/>
        </w:rPr>
        <w:t>centi</w:t>
      </w:r>
      <w:r w:rsidRPr="009737E5">
        <w:rPr>
          <w:rFonts w:eastAsia="Times New Roman"/>
          <w:sz w:val="28"/>
          <w:szCs w:val="28"/>
          <w:lang w:val="lv-LV"/>
        </w:rPr>
        <w:t>).</w:t>
      </w:r>
    </w:p>
    <w:p w:rsidR="00E2406D" w:rsidRPr="00C53615" w:rsidRDefault="00E2406D" w:rsidP="00E2406D">
      <w:pPr>
        <w:numPr>
          <w:ilvl w:val="0"/>
          <w:numId w:val="1"/>
        </w:numPr>
        <w:spacing w:before="120" w:after="120" w:line="240" w:lineRule="auto"/>
        <w:rPr>
          <w:rFonts w:eastAsia="Times New Roman"/>
          <w:sz w:val="28"/>
          <w:szCs w:val="28"/>
          <w:lang w:val="lv-LV"/>
        </w:rPr>
      </w:pPr>
      <w:r w:rsidRPr="00C53615">
        <w:rPr>
          <w:rFonts w:eastAsia="Times New Roman"/>
          <w:sz w:val="28"/>
          <w:szCs w:val="28"/>
          <w:lang w:val="lv-LV"/>
        </w:rPr>
        <w:t xml:space="preserve"> Izsolāmās Mantas </w:t>
      </w:r>
      <w:r w:rsidRPr="00C53615">
        <w:rPr>
          <w:rFonts w:eastAsia="Times New Roman"/>
          <w:sz w:val="28"/>
          <w:szCs w:val="28"/>
          <w:lang w:val="lv-LV" w:eastAsia="lv-LV"/>
        </w:rPr>
        <w:t xml:space="preserve">sākumcena ir </w:t>
      </w:r>
      <w:r>
        <w:rPr>
          <w:b/>
          <w:sz w:val="28"/>
          <w:szCs w:val="28"/>
          <w:lang w:val="lv-LV"/>
        </w:rPr>
        <w:t>24329.48</w:t>
      </w:r>
      <w:r w:rsidRPr="00A72027">
        <w:rPr>
          <w:sz w:val="28"/>
          <w:szCs w:val="28"/>
          <w:lang w:val="lv-LV"/>
        </w:rPr>
        <w:t xml:space="preserve"> </w:t>
      </w:r>
      <w:proofErr w:type="spellStart"/>
      <w:r w:rsidRPr="00A72027">
        <w:rPr>
          <w:i/>
          <w:sz w:val="28"/>
          <w:szCs w:val="28"/>
          <w:lang w:val="lv-LV"/>
        </w:rPr>
        <w:t>euro</w:t>
      </w:r>
      <w:proofErr w:type="spellEnd"/>
      <w:r w:rsidRPr="00C53615">
        <w:rPr>
          <w:rFonts w:eastAsia="Times New Roman"/>
          <w:sz w:val="28"/>
          <w:szCs w:val="28"/>
          <w:lang w:val="lv-LV"/>
        </w:rPr>
        <w:t xml:space="preserve"> (</w:t>
      </w:r>
      <w:r>
        <w:rPr>
          <w:rFonts w:eastAsia="Times New Roman"/>
          <w:sz w:val="28"/>
          <w:szCs w:val="28"/>
          <w:lang w:val="lv-LV"/>
        </w:rPr>
        <w:t xml:space="preserve">divdesmit četri tūkstoši trīs simti divdesmit deviņi </w:t>
      </w:r>
      <w:proofErr w:type="spellStart"/>
      <w:r w:rsidRPr="002428D4">
        <w:rPr>
          <w:rFonts w:eastAsia="Times New Roman"/>
          <w:i/>
          <w:sz w:val="28"/>
          <w:szCs w:val="28"/>
          <w:lang w:val="lv-LV"/>
        </w:rPr>
        <w:t>euro</w:t>
      </w:r>
      <w:proofErr w:type="spellEnd"/>
      <w:r>
        <w:rPr>
          <w:rFonts w:eastAsia="Times New Roman"/>
          <w:i/>
          <w:sz w:val="28"/>
          <w:szCs w:val="28"/>
          <w:lang w:val="lv-LV"/>
        </w:rPr>
        <w:t xml:space="preserve"> </w:t>
      </w:r>
      <w:r w:rsidRPr="002428D4">
        <w:rPr>
          <w:rFonts w:eastAsia="Times New Roman"/>
          <w:sz w:val="28"/>
          <w:szCs w:val="28"/>
          <w:lang w:val="lv-LV"/>
        </w:rPr>
        <w:t xml:space="preserve">un </w:t>
      </w:r>
      <w:r>
        <w:rPr>
          <w:rFonts w:eastAsia="Times New Roman"/>
          <w:sz w:val="28"/>
          <w:szCs w:val="28"/>
          <w:lang w:val="lv-LV"/>
        </w:rPr>
        <w:t xml:space="preserve">četrdesmit astoņi </w:t>
      </w:r>
      <w:r w:rsidRPr="00C53615">
        <w:rPr>
          <w:rFonts w:eastAsia="Times New Roman"/>
          <w:i/>
          <w:sz w:val="28"/>
          <w:szCs w:val="28"/>
          <w:lang w:val="lv-LV"/>
        </w:rPr>
        <w:t>centi</w:t>
      </w:r>
      <w:r w:rsidRPr="00C53615">
        <w:rPr>
          <w:rFonts w:eastAsia="Times New Roman"/>
          <w:sz w:val="28"/>
          <w:szCs w:val="28"/>
          <w:lang w:val="lv-LV"/>
        </w:rPr>
        <w:t>).</w:t>
      </w:r>
    </w:p>
    <w:p w:rsidR="00E2406D" w:rsidRPr="00C53615" w:rsidRDefault="00E2406D" w:rsidP="00E2406D">
      <w:pPr>
        <w:numPr>
          <w:ilvl w:val="0"/>
          <w:numId w:val="1"/>
        </w:numPr>
        <w:spacing w:before="120" w:after="120" w:line="240" w:lineRule="auto"/>
        <w:rPr>
          <w:rFonts w:eastAsia="Times New Roman"/>
          <w:sz w:val="28"/>
          <w:szCs w:val="28"/>
          <w:lang w:val="lv-LV"/>
        </w:rPr>
      </w:pPr>
      <w:r w:rsidRPr="00C53615">
        <w:rPr>
          <w:rFonts w:eastAsia="Times New Roman"/>
          <w:sz w:val="28"/>
          <w:szCs w:val="28"/>
          <w:lang w:val="lv-LV" w:eastAsia="lv-LV"/>
        </w:rPr>
        <w:t xml:space="preserve"> Izsolāmo Mantu var apskatīties darba dienās no plkst.</w:t>
      </w:r>
      <w:r>
        <w:rPr>
          <w:rFonts w:eastAsia="Times New Roman"/>
          <w:sz w:val="28"/>
          <w:szCs w:val="28"/>
          <w:lang w:val="lv-LV" w:eastAsia="lv-LV"/>
        </w:rPr>
        <w:t xml:space="preserve"> </w:t>
      </w:r>
      <w:r w:rsidRPr="00C53615">
        <w:rPr>
          <w:rFonts w:eastAsia="Times New Roman"/>
          <w:sz w:val="28"/>
          <w:szCs w:val="28"/>
          <w:lang w:val="lv-LV" w:eastAsia="lv-LV"/>
        </w:rPr>
        <w:t xml:space="preserve">9.00 līdz 16.00, tās glabāšanas vietā, svētku dienās un brīvdienās mantas apskate netiek nodrošināta. Mantas apskates laiks ir jāsaskaņo pa tālruni </w:t>
      </w:r>
      <w:r w:rsidRPr="00C53615">
        <w:rPr>
          <w:sz w:val="28"/>
          <w:szCs w:val="28"/>
          <w:lang w:val="lv-LV"/>
        </w:rPr>
        <w:t>27894778.</w:t>
      </w:r>
    </w:p>
    <w:p w:rsidR="00E2406D" w:rsidRPr="00C53615" w:rsidRDefault="00E2406D" w:rsidP="00E2406D">
      <w:pPr>
        <w:numPr>
          <w:ilvl w:val="0"/>
          <w:numId w:val="1"/>
        </w:numPr>
        <w:spacing w:after="120" w:line="240" w:lineRule="auto"/>
        <w:rPr>
          <w:rFonts w:eastAsia="Times New Roman"/>
          <w:sz w:val="28"/>
          <w:szCs w:val="28"/>
          <w:lang w:val="lv-LV"/>
        </w:rPr>
      </w:pPr>
      <w:r w:rsidRPr="00C53615">
        <w:rPr>
          <w:rFonts w:eastAsia="Times New Roman"/>
          <w:i/>
          <w:iCs/>
          <w:sz w:val="28"/>
          <w:szCs w:val="28"/>
          <w:lang w:val="lv-LV"/>
        </w:rPr>
        <w:t xml:space="preserve"> </w:t>
      </w:r>
      <w:r w:rsidRPr="00C53615">
        <w:rPr>
          <w:rFonts w:eastAsia="Times New Roman"/>
          <w:sz w:val="28"/>
          <w:szCs w:val="28"/>
          <w:lang w:val="lv-LV"/>
        </w:rPr>
        <w:t>Izsolāmās Mantas nodrošinājuma summa un tās iemaksas un atmaksas kārtība:</w:t>
      </w:r>
    </w:p>
    <w:p w:rsidR="00E2406D" w:rsidRPr="00C53615" w:rsidRDefault="00E2406D" w:rsidP="00E2406D">
      <w:pPr>
        <w:numPr>
          <w:ilvl w:val="1"/>
          <w:numId w:val="3"/>
        </w:numPr>
        <w:spacing w:after="120" w:line="240" w:lineRule="auto"/>
        <w:rPr>
          <w:rFonts w:eastAsia="Times New Roman"/>
          <w:sz w:val="28"/>
          <w:szCs w:val="28"/>
          <w:lang w:val="lv-LV" w:eastAsia="lv-LV"/>
        </w:rPr>
      </w:pPr>
      <w:r w:rsidRPr="00C53615">
        <w:rPr>
          <w:rFonts w:eastAsia="Times New Roman"/>
          <w:sz w:val="28"/>
          <w:szCs w:val="28"/>
          <w:lang w:val="lv-LV" w:eastAsia="lv-LV"/>
        </w:rPr>
        <w:t xml:space="preserve">nodrošinājums ir </w:t>
      </w:r>
      <w:r>
        <w:rPr>
          <w:rFonts w:eastAsia="Times New Roman"/>
          <w:sz w:val="28"/>
          <w:szCs w:val="28"/>
          <w:lang w:val="lv-LV" w:eastAsia="lv-LV"/>
        </w:rPr>
        <w:t>2432</w:t>
      </w:r>
      <w:r>
        <w:rPr>
          <w:sz w:val="28"/>
          <w:szCs w:val="28"/>
        </w:rPr>
        <w:t>.00</w:t>
      </w:r>
      <w:r w:rsidRPr="008C7023">
        <w:rPr>
          <w:sz w:val="28"/>
          <w:szCs w:val="28"/>
        </w:rPr>
        <w:t xml:space="preserve"> </w:t>
      </w:r>
      <w:r w:rsidRPr="008C7023">
        <w:rPr>
          <w:i/>
          <w:sz w:val="28"/>
          <w:szCs w:val="28"/>
        </w:rPr>
        <w:t>euro</w:t>
      </w:r>
      <w:r w:rsidRPr="00C53615">
        <w:rPr>
          <w:rFonts w:eastAsia="Times New Roman"/>
          <w:sz w:val="28"/>
          <w:szCs w:val="28"/>
          <w:lang w:val="lv-LV" w:eastAsia="lv-LV"/>
        </w:rPr>
        <w:t xml:space="preserve"> (</w:t>
      </w:r>
      <w:r>
        <w:rPr>
          <w:rFonts w:eastAsia="Times New Roman"/>
          <w:sz w:val="28"/>
          <w:szCs w:val="28"/>
          <w:lang w:val="lv-LV" w:eastAsia="lv-LV"/>
        </w:rPr>
        <w:t>divi tūkstoši četri simti trīsdesmit divi</w:t>
      </w:r>
      <w:r w:rsidRPr="00C53615">
        <w:rPr>
          <w:rFonts w:eastAsia="Times New Roman"/>
          <w:sz w:val="28"/>
          <w:szCs w:val="28"/>
          <w:lang w:val="lv-LV" w:eastAsia="lv-LV"/>
        </w:rPr>
        <w:t xml:space="preserve"> </w:t>
      </w:r>
      <w:proofErr w:type="spellStart"/>
      <w:r w:rsidRPr="00C53615">
        <w:rPr>
          <w:rFonts w:eastAsia="Times New Roman"/>
          <w:i/>
          <w:sz w:val="28"/>
          <w:szCs w:val="28"/>
          <w:lang w:val="lv-LV" w:eastAsia="lv-LV"/>
        </w:rPr>
        <w:t>euro</w:t>
      </w:r>
      <w:proofErr w:type="spellEnd"/>
      <w:r w:rsidRPr="00C53615">
        <w:rPr>
          <w:rFonts w:eastAsia="Times New Roman"/>
          <w:sz w:val="28"/>
          <w:szCs w:val="28"/>
          <w:lang w:val="lv-LV" w:eastAsia="lv-LV"/>
        </w:rPr>
        <w:t>);</w:t>
      </w:r>
    </w:p>
    <w:p w:rsidR="00E2406D" w:rsidRPr="00C53615" w:rsidRDefault="00E2406D" w:rsidP="00E2406D">
      <w:pPr>
        <w:numPr>
          <w:ilvl w:val="1"/>
          <w:numId w:val="3"/>
        </w:numPr>
        <w:spacing w:after="120" w:line="240" w:lineRule="auto"/>
        <w:rPr>
          <w:rFonts w:eastAsia="Times New Roman"/>
          <w:sz w:val="28"/>
          <w:szCs w:val="28"/>
          <w:lang w:val="lv-LV" w:eastAsia="lv-LV"/>
        </w:rPr>
      </w:pPr>
      <w:r w:rsidRPr="00C53615">
        <w:rPr>
          <w:rFonts w:eastAsia="Times New Roman"/>
          <w:bCs/>
          <w:sz w:val="28"/>
          <w:szCs w:val="28"/>
          <w:lang w:val="lv-LV" w:eastAsia="lv-LV"/>
        </w:rPr>
        <w:t>nodrošinājums tiek uzskatīts par iesniegtu, ja attiecīgā naudas summa ir ieskaitīta Aģentūras</w:t>
      </w:r>
      <w:r w:rsidRPr="00C53615">
        <w:rPr>
          <w:rFonts w:eastAsia="Times New Roman"/>
          <w:sz w:val="28"/>
          <w:szCs w:val="28"/>
          <w:lang w:val="lv-LV" w:eastAsia="lv-LV"/>
        </w:rPr>
        <w:t xml:space="preserve"> depozīta kontā Nr.</w:t>
      </w:r>
      <w:r>
        <w:rPr>
          <w:rFonts w:eastAsia="Times New Roman"/>
          <w:sz w:val="28"/>
          <w:szCs w:val="28"/>
          <w:lang w:val="lv-LV" w:eastAsia="lv-LV"/>
        </w:rPr>
        <w:t> </w:t>
      </w:r>
      <w:r w:rsidRPr="00C53615">
        <w:rPr>
          <w:rFonts w:eastAsia="Times New Roman"/>
          <w:sz w:val="28"/>
          <w:szCs w:val="28"/>
          <w:lang w:val="lv-LV" w:eastAsia="lv-LV"/>
        </w:rPr>
        <w:t xml:space="preserve">LV59TREL814065106200B, Valsts kasē, kods: TRELLV22 </w:t>
      </w:r>
      <w:r w:rsidRPr="00C53615">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sz w:val="28"/>
          <w:szCs w:val="28"/>
          <w:lang w:val="lv-LV" w:eastAsia="lv-LV"/>
        </w:rPr>
        <w:t>;</w:t>
      </w:r>
    </w:p>
    <w:p w:rsidR="00E2406D" w:rsidRPr="00C53615" w:rsidRDefault="00E2406D" w:rsidP="00E2406D">
      <w:pPr>
        <w:numPr>
          <w:ilvl w:val="1"/>
          <w:numId w:val="3"/>
        </w:numPr>
        <w:spacing w:after="120" w:line="240" w:lineRule="auto"/>
        <w:rPr>
          <w:rFonts w:eastAsia="Times New Roman"/>
          <w:sz w:val="28"/>
          <w:szCs w:val="28"/>
          <w:lang w:val="lv-LV" w:eastAsia="lv-LV"/>
        </w:rPr>
      </w:pPr>
      <w:r w:rsidRPr="00C53615">
        <w:rPr>
          <w:rFonts w:eastAsia="Times New Roman"/>
          <w:sz w:val="28"/>
          <w:szCs w:val="28"/>
          <w:lang w:val="lv-LV" w:eastAsia="lv-LV"/>
        </w:rPr>
        <w:t xml:space="preserve">nosolītāja iemaksāto nodrošinājumu ieskaita pirkuma maksā, bet pārējiem izsoles dalībniekiem nodrošinājuma summu izsniedz atpakaļ pēc izsoles noslēguma, izņemot pēdējo </w:t>
      </w:r>
      <w:r w:rsidRPr="00C53615">
        <w:rPr>
          <w:rFonts w:eastAsia="Times New Roman"/>
          <w:sz w:val="28"/>
          <w:szCs w:val="28"/>
          <w:shd w:val="clear" w:color="auto" w:fill="FFFFFF"/>
          <w:lang w:val="lv-LV" w:eastAsia="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E2406D" w:rsidRPr="00C53615" w:rsidRDefault="00E2406D" w:rsidP="00E2406D">
      <w:pPr>
        <w:spacing w:after="120" w:line="240" w:lineRule="auto"/>
        <w:ind w:left="426" w:hanging="426"/>
        <w:rPr>
          <w:rFonts w:eastAsia="Times New Roman"/>
          <w:sz w:val="28"/>
          <w:szCs w:val="28"/>
          <w:lang w:val="lv-LV"/>
        </w:rPr>
      </w:pPr>
      <w:r w:rsidRPr="00C53615">
        <w:rPr>
          <w:rFonts w:eastAsia="Times New Roman"/>
          <w:sz w:val="28"/>
          <w:szCs w:val="28"/>
          <w:lang w:val="lv-LV"/>
        </w:rPr>
        <w:t>18. Pievienotās vērtības nodoklis darījumam netiek piemērots, pamatojoties uz Pievienotās vērtības nodokļa likuma 3. pantu.</w:t>
      </w:r>
    </w:p>
    <w:p w:rsidR="00E2406D" w:rsidRPr="00C53615" w:rsidRDefault="00E2406D" w:rsidP="00E2406D">
      <w:pPr>
        <w:spacing w:after="120" w:line="240" w:lineRule="auto"/>
        <w:ind w:left="426" w:hanging="426"/>
        <w:rPr>
          <w:rFonts w:eastAsia="Times New Roman"/>
          <w:i/>
          <w:sz w:val="28"/>
          <w:szCs w:val="28"/>
          <w:lang w:val="lv-LV"/>
        </w:rPr>
      </w:pPr>
      <w:r w:rsidRPr="00C53615">
        <w:rPr>
          <w:rFonts w:eastAsia="Times New Roman"/>
          <w:sz w:val="28"/>
          <w:szCs w:val="28"/>
          <w:lang w:val="lv-LV"/>
        </w:rPr>
        <w:t xml:space="preserve">19. Izsoles solis ir </w:t>
      </w:r>
      <w:r>
        <w:rPr>
          <w:rFonts w:eastAsia="Times New Roman"/>
          <w:sz w:val="28"/>
          <w:szCs w:val="28"/>
          <w:lang w:val="lv-LV"/>
        </w:rPr>
        <w:t>243</w:t>
      </w:r>
      <w:r w:rsidRPr="00C53615">
        <w:rPr>
          <w:rFonts w:eastAsia="Times New Roman"/>
          <w:sz w:val="28"/>
          <w:szCs w:val="28"/>
          <w:lang w:val="lv-LV"/>
        </w:rPr>
        <w:t xml:space="preserve">.00 </w:t>
      </w:r>
      <w:proofErr w:type="spellStart"/>
      <w:r w:rsidRPr="00422B29">
        <w:rPr>
          <w:rFonts w:eastAsia="Times New Roman"/>
          <w:i/>
          <w:sz w:val="28"/>
          <w:szCs w:val="28"/>
          <w:lang w:val="lv-LV"/>
        </w:rPr>
        <w:t>euro</w:t>
      </w:r>
      <w:proofErr w:type="spellEnd"/>
      <w:r w:rsidRPr="00422B29">
        <w:rPr>
          <w:rFonts w:eastAsia="Times New Roman"/>
          <w:i/>
          <w:sz w:val="28"/>
          <w:szCs w:val="28"/>
          <w:lang w:val="lv-LV"/>
        </w:rPr>
        <w:t xml:space="preserve"> </w:t>
      </w:r>
      <w:r w:rsidRPr="00C53615">
        <w:rPr>
          <w:rFonts w:eastAsia="Times New Roman"/>
          <w:sz w:val="28"/>
          <w:szCs w:val="28"/>
          <w:lang w:val="lv-LV"/>
        </w:rPr>
        <w:t xml:space="preserve"> (</w:t>
      </w:r>
      <w:r>
        <w:rPr>
          <w:rFonts w:eastAsia="Times New Roman"/>
          <w:sz w:val="28"/>
          <w:szCs w:val="28"/>
          <w:lang w:val="lv-LV"/>
        </w:rPr>
        <w:t>divi simti četrdesmit trīs</w:t>
      </w:r>
      <w:r w:rsidRPr="00C53615">
        <w:rPr>
          <w:rFonts w:eastAsia="Times New Roman"/>
          <w:sz w:val="28"/>
          <w:szCs w:val="28"/>
          <w:lang w:val="lv-LV"/>
        </w:rPr>
        <w:t xml:space="preserve"> </w:t>
      </w:r>
      <w:proofErr w:type="spellStart"/>
      <w:r w:rsidRPr="00C53615">
        <w:rPr>
          <w:rFonts w:eastAsia="Times New Roman"/>
          <w:i/>
          <w:sz w:val="28"/>
          <w:szCs w:val="28"/>
          <w:lang w:val="lv-LV"/>
        </w:rPr>
        <w:t>euro</w:t>
      </w:r>
      <w:proofErr w:type="spellEnd"/>
      <w:r w:rsidRPr="00C53615">
        <w:rPr>
          <w:rFonts w:eastAsia="Times New Roman"/>
          <w:i/>
          <w:sz w:val="28"/>
          <w:szCs w:val="28"/>
          <w:lang w:val="lv-LV"/>
        </w:rPr>
        <w:t>).</w:t>
      </w:r>
    </w:p>
    <w:p w:rsidR="00E2406D" w:rsidRPr="00C53615" w:rsidRDefault="00E2406D" w:rsidP="00E2406D">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 xml:space="preserve">II. </w:t>
      </w:r>
      <w:r w:rsidRPr="00C53615">
        <w:rPr>
          <w:rFonts w:eastAsia="Times New Roman"/>
          <w:b/>
          <w:bCs/>
          <w:caps/>
          <w:sz w:val="28"/>
          <w:szCs w:val="28"/>
          <w:lang w:val="lv-LV"/>
        </w:rPr>
        <w:t>Personas reģistrēšanās Izsoļu dalībnieku reģistrā</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8"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E2406D" w:rsidRPr="00C53615" w:rsidRDefault="00E2406D" w:rsidP="00E2406D">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21. Izsoļu dalībnieku reģistrā par personu iekļauj šādas ziņas:</w:t>
      </w:r>
    </w:p>
    <w:p w:rsidR="00E2406D" w:rsidRPr="00C53615" w:rsidRDefault="00E2406D" w:rsidP="00E2406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E2406D" w:rsidRPr="00C53615" w:rsidRDefault="00E2406D" w:rsidP="00E2406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E2406D" w:rsidRPr="00C53615" w:rsidRDefault="00E2406D" w:rsidP="00E2406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lastRenderedPageBreak/>
        <w:t>21.3. kontaktadrese;</w:t>
      </w:r>
    </w:p>
    <w:p w:rsidR="00E2406D" w:rsidRPr="00C53615" w:rsidRDefault="00E2406D" w:rsidP="00E2406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E2406D" w:rsidRPr="00C53615" w:rsidRDefault="00E2406D" w:rsidP="00E2406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21.5. norēķinu rekvizīti (kredītiestādes konta numurs, uz kuru personai atmaksājama nodrošinājuma summa);</w:t>
      </w:r>
    </w:p>
    <w:p w:rsidR="00E2406D" w:rsidRPr="00C53615" w:rsidRDefault="00E2406D" w:rsidP="00E2406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pārstāv citu fizisku vai juridisku personu, papildus šī sludinājuma 21. punktā minētajām ziņām norāda arī šādas ziņas par reģistrēta lietotāja pārstāvamo personu un pilnvarojumu:</w:t>
      </w:r>
    </w:p>
    <w:p w:rsidR="00E2406D" w:rsidRPr="00C53615" w:rsidRDefault="00E2406D" w:rsidP="00E2406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E2406D" w:rsidRPr="00C53615" w:rsidRDefault="00E2406D" w:rsidP="00E2406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E2406D" w:rsidRPr="00C53615" w:rsidRDefault="00E2406D" w:rsidP="00E2406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dzimšanas datums (ārzemniekam) fiziskai personai vai reģistrācijas numurs juridiskai personai;</w:t>
      </w:r>
    </w:p>
    <w:p w:rsidR="00E2406D" w:rsidRPr="00C53615" w:rsidRDefault="00E2406D" w:rsidP="00E2406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E2406D" w:rsidRPr="00C53615" w:rsidRDefault="00E2406D" w:rsidP="00E2406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E2406D" w:rsidRPr="00C53615" w:rsidRDefault="00E2406D" w:rsidP="00E2406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E2406D" w:rsidRPr="00C53615" w:rsidRDefault="00E2406D" w:rsidP="00E2406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22.7. informācija par pilnvarojuma apjomu (pārstāvības tiesības konkrētai izsolei, vairākām konkrētām izsolēm, uz noteiktu laiku, pastāvīgi).</w:t>
      </w:r>
    </w:p>
    <w:p w:rsidR="00E2406D" w:rsidRPr="00C53615" w:rsidRDefault="00E2406D" w:rsidP="00E2406D">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E2406D" w:rsidRPr="00C53615" w:rsidRDefault="00E2406D" w:rsidP="00E2406D">
      <w:pPr>
        <w:shd w:val="clear" w:color="auto" w:fill="FFFFFF"/>
        <w:spacing w:after="120" w:line="240" w:lineRule="auto"/>
        <w:ind w:left="426" w:hanging="426"/>
        <w:rPr>
          <w:rFonts w:eastAsia="Times New Roman"/>
          <w:sz w:val="28"/>
          <w:szCs w:val="28"/>
          <w:lang w:val="lv-LV" w:eastAsia="lv-LV"/>
        </w:rPr>
      </w:pPr>
      <w:r w:rsidRPr="00C53615">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transliterācijā (no citām valodām).</w:t>
      </w:r>
    </w:p>
    <w:p w:rsidR="00E2406D" w:rsidRPr="00C53615" w:rsidRDefault="00E2406D" w:rsidP="00E2406D">
      <w:pPr>
        <w:numPr>
          <w:ilvl w:val="0"/>
          <w:numId w:val="2"/>
        </w:numPr>
        <w:shd w:val="clear" w:color="auto" w:fill="FFFFFF"/>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Pieteikšanās dalībai izsolē un personas autorizācija dalībai izsolē</w:t>
      </w:r>
    </w:p>
    <w:p w:rsidR="00E2406D" w:rsidRPr="00C53615" w:rsidRDefault="00E2406D" w:rsidP="00E2406D">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lastRenderedPageBreak/>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17.1. apakšpunktā norādītā summa.</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28. Informāciju par autorizēšanu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E2406D" w:rsidRDefault="00E2406D" w:rsidP="00E2406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E2406D" w:rsidRDefault="00E2406D" w:rsidP="00E2406D">
      <w:pPr>
        <w:shd w:val="clear" w:color="auto" w:fill="FFFFFF"/>
        <w:spacing w:before="120" w:after="120" w:line="240" w:lineRule="auto"/>
        <w:ind w:left="426" w:hanging="426"/>
        <w:rPr>
          <w:rFonts w:eastAsia="Times New Roman"/>
          <w:sz w:val="28"/>
          <w:szCs w:val="28"/>
          <w:lang w:val="lv-LV" w:eastAsia="lv-LV"/>
        </w:rPr>
      </w:pP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p>
    <w:p w:rsidR="00E2406D" w:rsidRPr="00C53615" w:rsidRDefault="00E2406D" w:rsidP="00E2406D">
      <w:p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Dalība izsolē ar pārstāvja starpniecību</w:t>
      </w:r>
    </w:p>
    <w:p w:rsidR="00E2406D" w:rsidRPr="00C53615" w:rsidRDefault="00E2406D" w:rsidP="00E2406D">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E2406D" w:rsidRPr="00C53615" w:rsidRDefault="00E2406D" w:rsidP="00E2406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fiziskas personas pārstāvības gadījumā – notariāli apliecināta pilnvara;</w:t>
      </w:r>
    </w:p>
    <w:p w:rsidR="00E2406D" w:rsidRPr="00C53615" w:rsidRDefault="00E2406D" w:rsidP="00E2406D">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juridisko personu.</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E2406D" w:rsidRPr="00C53615" w:rsidRDefault="00E2406D" w:rsidP="00E2406D">
      <w:pPr>
        <w:numPr>
          <w:ilvl w:val="0"/>
          <w:numId w:val="2"/>
        </w:num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lastRenderedPageBreak/>
        <w:t>Izsoles norise</w:t>
      </w:r>
    </w:p>
    <w:p w:rsidR="00E2406D" w:rsidRPr="00C53615" w:rsidRDefault="00E2406D" w:rsidP="00E2406D">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E2406D" w:rsidRPr="00C53615" w:rsidRDefault="00E2406D" w:rsidP="00E2406D">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punktā noteiktā laika pulksten 13.00. Izsoles noslēguma datums ir norādīts EIV un Aģentūras tīmekļvietnē.</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slēgšanas.</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 gada 6. augustā noslēgtās Starpresoru vienošanās ar Tiesu administrāciju par izsoļu organizēšanu EIV</w:t>
      </w:r>
      <w:r w:rsidRPr="00C53615">
        <w:rPr>
          <w:rFonts w:eastAsia="Times New Roman"/>
          <w:sz w:val="28"/>
          <w:szCs w:val="28"/>
          <w:lang w:val="lv-LV" w:eastAsia="lv-LV"/>
        </w:rPr>
        <w:t xml:space="preserve"> nosacījumiem.</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E2406D" w:rsidRPr="00C53615" w:rsidRDefault="00E2406D" w:rsidP="00E2406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E2406D" w:rsidRPr="00C53615" w:rsidRDefault="00E2406D" w:rsidP="00E2406D">
      <w:pPr>
        <w:tabs>
          <w:tab w:val="num" w:pos="720"/>
        </w:tabs>
        <w:spacing w:before="120" w:after="120" w:line="240" w:lineRule="auto"/>
        <w:rPr>
          <w:rFonts w:eastAsia="Calibri"/>
          <w:sz w:val="28"/>
          <w:szCs w:val="28"/>
          <w:lang w:val="lv-LV"/>
        </w:rPr>
      </w:pPr>
      <w:r>
        <w:rPr>
          <w:rFonts w:eastAsia="Calibri"/>
          <w:sz w:val="28"/>
          <w:szCs w:val="28"/>
          <w:lang w:val="lv-LV"/>
        </w:rPr>
        <w:lastRenderedPageBreak/>
        <w:t>40</w:t>
      </w:r>
      <w:r w:rsidRPr="00C53615">
        <w:rPr>
          <w:rFonts w:eastAsia="Calibri"/>
          <w:sz w:val="28"/>
          <w:szCs w:val="28"/>
          <w:lang w:val="lv-LV"/>
        </w:rPr>
        <w:t>. Izsoli atzīst par nenotikušu, ja:</w:t>
      </w:r>
    </w:p>
    <w:p w:rsidR="00E2406D" w:rsidRPr="00C53615" w:rsidRDefault="00E2406D" w:rsidP="00E2406D">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.1. izsolei nav autorizēts neviens izsoles dalībnieks;</w:t>
      </w:r>
    </w:p>
    <w:p w:rsidR="00E2406D" w:rsidRPr="00C53615" w:rsidRDefault="00E2406D" w:rsidP="00E2406D">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E2406D" w:rsidRPr="00C53615" w:rsidRDefault="00E2406D" w:rsidP="00E2406D">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E2406D" w:rsidRPr="00C53615" w:rsidRDefault="00E2406D" w:rsidP="00E2406D">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E2406D" w:rsidRPr="00EE2BF6" w:rsidRDefault="00E2406D" w:rsidP="00E2406D">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r w:rsidRPr="00EE2BF6">
        <w:rPr>
          <w:rFonts w:eastAsia="Times New Roman"/>
          <w:sz w:val="28"/>
          <w:szCs w:val="28"/>
          <w:lang w:val="lv-LV" w:eastAsia="lv-LV"/>
        </w:rPr>
        <w:t>.</w:t>
      </w:r>
    </w:p>
    <w:p w:rsidR="00E2406D" w:rsidRPr="00C53615" w:rsidRDefault="00E2406D" w:rsidP="00E2406D">
      <w:pPr>
        <w:shd w:val="clear" w:color="auto" w:fill="FFFFFF"/>
        <w:spacing w:line="293" w:lineRule="atLeast"/>
        <w:ind w:left="426" w:hanging="426"/>
        <w:rPr>
          <w:rFonts w:eastAsia="Times New Roman"/>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10 000 </w:t>
      </w:r>
      <w:proofErr w:type="spellStart"/>
      <w:r w:rsidRPr="00C53615">
        <w:rPr>
          <w:i/>
          <w:sz w:val="28"/>
          <w:szCs w:val="28"/>
          <w:lang w:val="lv-LV"/>
        </w:rPr>
        <w:t>euro</w:t>
      </w:r>
      <w:proofErr w:type="spellEnd"/>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 xml:space="preserve">ja realizējamā lietiskā pierādījuma kopējā vērtība ir zemāka par 10 000 </w:t>
      </w:r>
      <w:proofErr w:type="spellStart"/>
      <w:r w:rsidRPr="00C53615">
        <w:rPr>
          <w:i/>
          <w:sz w:val="28"/>
          <w:szCs w:val="28"/>
          <w:lang w:val="lv-LV"/>
        </w:rPr>
        <w:t>euro</w:t>
      </w:r>
      <w:proofErr w:type="spellEnd"/>
      <w:r w:rsidRPr="00C53615">
        <w:rPr>
          <w:sz w:val="28"/>
          <w:szCs w:val="28"/>
          <w:lang w:val="lv-LV"/>
        </w:rPr>
        <w:t>, tad izsoles rīkošana nav obligāta un mantu var realizēt ierastajā kārtībā, neorganizējot izsoli.</w:t>
      </w:r>
    </w:p>
    <w:p w:rsidR="00E2406D" w:rsidRPr="00C53615" w:rsidRDefault="00E2406D" w:rsidP="00E2406D">
      <w:pPr>
        <w:numPr>
          <w:ilvl w:val="0"/>
          <w:numId w:val="2"/>
        </w:numPr>
        <w:spacing w:before="120" w:after="120" w:line="240" w:lineRule="auto"/>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E2406D" w:rsidRPr="00C53615" w:rsidRDefault="00E2406D" w:rsidP="00E2406D">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xml:space="preserve">. Persona, kura nosolījusi augstāko cenu,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KL-9431”.</w:t>
      </w:r>
    </w:p>
    <w:p w:rsidR="00E2406D" w:rsidRPr="00C53615" w:rsidRDefault="00E2406D" w:rsidP="00E2406D">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E2406D" w:rsidRDefault="00E2406D" w:rsidP="00E2406D">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E2406D" w:rsidRPr="00C53615" w:rsidRDefault="00E2406D" w:rsidP="00E2406D">
      <w:pPr>
        <w:spacing w:before="120" w:after="120" w:line="240" w:lineRule="auto"/>
        <w:ind w:left="426" w:hanging="426"/>
        <w:rPr>
          <w:rFonts w:eastAsia="Times New Roman"/>
          <w:sz w:val="28"/>
          <w:szCs w:val="28"/>
          <w:lang w:val="lv-LV"/>
        </w:rPr>
      </w:pPr>
      <w:r>
        <w:rPr>
          <w:rFonts w:eastAsia="Times New Roman"/>
          <w:sz w:val="28"/>
          <w:szCs w:val="28"/>
          <w:lang w:val="lv-LV"/>
        </w:rPr>
        <w:lastRenderedPageBreak/>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E2406D" w:rsidRPr="00C53615" w:rsidRDefault="00E2406D" w:rsidP="00E2406D">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E2406D" w:rsidRPr="00C53615" w:rsidRDefault="00E2406D" w:rsidP="00E2406D">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E2406D" w:rsidRPr="00C53615" w:rsidRDefault="00E2406D" w:rsidP="00E2406D">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E2406D" w:rsidRPr="00C53615" w:rsidRDefault="00E2406D" w:rsidP="00E2406D">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apliecinošs dokuments (fiziskai personai) vai pilnvara un  personu apliecinošs dokuments (juridiskai personai).</w:t>
      </w:r>
    </w:p>
    <w:p w:rsidR="00E2406D"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E2406D" w:rsidRPr="00C53615"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E2406D"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E2406D">
        <w:rPr>
          <w:sz w:val="28"/>
          <w:szCs w:val="28"/>
          <w:lang w:val="lv-LV"/>
        </w:rPr>
        <w:t xml:space="preserve">Noslēdzot Līgumu par trešo valstu preces iegādi, pircējs, vienas darba dienas laikā uz saņēmēja iestādi: Valsts kase, reģistrācijas Nr. 90000050138, BIC kods: TRELLV22, attiecīgajos valsts budžeta kontos veic muitas maksājumus, </w:t>
      </w:r>
      <w:r w:rsidRPr="00E2406D">
        <w:rPr>
          <w:rFonts w:eastAsia="Calibri"/>
          <w:color w:val="000000" w:themeColor="text1"/>
          <w:sz w:val="28"/>
          <w:szCs w:val="28"/>
          <w:lang w:val="lv-LV" w:eastAsia="en-US"/>
        </w:rPr>
        <w:t xml:space="preserve">maksājuma dokumenta mērķa laukā obligāti jānorāda Līguma numuru </w:t>
      </w:r>
      <w:r w:rsidRPr="00E2406D">
        <w:rPr>
          <w:sz w:val="28"/>
          <w:szCs w:val="28"/>
          <w:lang w:val="lv-LV"/>
        </w:rPr>
        <w:t xml:space="preserve">un </w:t>
      </w:r>
      <w:r w:rsidRPr="00E2406D">
        <w:rPr>
          <w:sz w:val="27"/>
          <w:szCs w:val="27"/>
          <w:lang w:val="lv-LV"/>
        </w:rPr>
        <w:t>jāinformē Aģentūru, nosūtot informāciju par nodokļu samaksu un maksājumu apliecinošo dokumentu uz e-pasta adresi: realizacija@agentura.iem.gov.lv. Pēc informācijas saņemšanas par nokārtotajām muitas formalitātēm, pircējs,</w:t>
      </w:r>
      <w:r w:rsidRPr="00E2406D">
        <w:rPr>
          <w:sz w:val="28"/>
          <w:szCs w:val="28"/>
          <w:lang w:val="lv-LV"/>
        </w:rPr>
        <w:t xml:space="preserve"> Līgumā noteiktajā termiņā nodrošina Mantas pārņemšanu tās glabāšanas vietā.</w:t>
      </w:r>
    </w:p>
    <w:p w:rsidR="00E2406D" w:rsidRPr="00C53615" w:rsidRDefault="00E2406D" w:rsidP="00E2406D">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E2406D" w:rsidRPr="00C53615"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E2406D" w:rsidRPr="00C53615" w:rsidRDefault="00E2406D" w:rsidP="00E2406D">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xml:space="preserve">. Noslēdzot Līgumu, Mantas pārņemšanu no glabāšanas vietas (skaitot no nākamās darba dienas pēc līguma parakstīšanas) pircējs nodrošina </w:t>
      </w:r>
      <w:r>
        <w:rPr>
          <w:rFonts w:eastAsia="Calibri"/>
          <w:sz w:val="28"/>
          <w:szCs w:val="28"/>
          <w:lang w:val="lv-LV"/>
        </w:rPr>
        <w:t>divu darbdienu</w:t>
      </w:r>
      <w:r w:rsidRPr="00C53615">
        <w:rPr>
          <w:rFonts w:eastAsia="Calibri"/>
          <w:sz w:val="28"/>
          <w:szCs w:val="28"/>
          <w:lang w:val="lv-LV"/>
        </w:rPr>
        <w:t xml:space="preserve"> laikā.</w:t>
      </w:r>
    </w:p>
    <w:p w:rsidR="00E2406D" w:rsidRDefault="00E2406D" w:rsidP="00E2406D">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spēkiem un par saviem līdzekļiem.</w:t>
      </w:r>
    </w:p>
    <w:p w:rsidR="00E2406D" w:rsidRDefault="00E2406D" w:rsidP="00E2406D">
      <w:pPr>
        <w:spacing w:after="120" w:line="240" w:lineRule="auto"/>
        <w:ind w:left="567" w:hanging="426"/>
        <w:rPr>
          <w:rFonts w:eastAsia="Times New Roman"/>
          <w:sz w:val="28"/>
          <w:szCs w:val="28"/>
          <w:lang w:val="lv-LV"/>
        </w:rPr>
      </w:pPr>
    </w:p>
    <w:p w:rsidR="00E2406D" w:rsidRPr="00C53615" w:rsidRDefault="00E2406D" w:rsidP="00E2406D">
      <w:pPr>
        <w:numPr>
          <w:ilvl w:val="0"/>
          <w:numId w:val="2"/>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lastRenderedPageBreak/>
        <w:t>Izsoles komisija, tās tiesības un pienākumi.</w:t>
      </w:r>
    </w:p>
    <w:p w:rsidR="00E2406D" w:rsidRPr="00C53615"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E2406D" w:rsidRPr="00C53615"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sešiem komisijas locekļiem. Komisijas sastāvs ir apstiprināts ar Aģentūras 2022. gada 22. februāra rīkojumu Nr. 182.</w:t>
      </w:r>
    </w:p>
    <w:p w:rsidR="00E2406D" w:rsidRPr="00C53615"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57</w:t>
      </w:r>
      <w:r w:rsidRPr="00C53615">
        <w:rPr>
          <w:rFonts w:eastAsia="Times New Roman"/>
          <w:sz w:val="28"/>
          <w:szCs w:val="28"/>
          <w:lang w:val="lv-LV"/>
        </w:rPr>
        <w:t xml:space="preserve">. </w:t>
      </w:r>
      <w:r w:rsidRPr="00C53615">
        <w:rPr>
          <w:rFonts w:eastAsia="Times New Roman"/>
          <w:sz w:val="28"/>
          <w:szCs w:val="28"/>
          <w:lang w:val="lv-LV"/>
        </w:rPr>
        <w:tab/>
        <w:t>Komisijas darbu vada komisijas priekšsēdētājs, bet viņa prombūtnes laikā komisijas priekšsēdētāja vietnieks. Komisija ir darboties tiesīga, ja tajā piedalās vismaz 3 komisijas locekļi.</w:t>
      </w:r>
    </w:p>
    <w:p w:rsidR="00E2406D" w:rsidRPr="00C53615"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E2406D" w:rsidRPr="00C53615" w:rsidRDefault="00E2406D" w:rsidP="00E2406D">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E2406D" w:rsidRPr="00C53615" w:rsidRDefault="00E2406D" w:rsidP="00E2406D">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E2406D" w:rsidRPr="00C53615"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E2406D" w:rsidRPr="00C53615" w:rsidRDefault="00E2406D" w:rsidP="00E2406D">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Komisija apkopo izsoles rezultātus un ne vēlāk kā divu darba dienu laikā nodrošina izsoles rezultātu publicēšanu Aģentūras tīmekļvietnē.</w:t>
      </w:r>
    </w:p>
    <w:p w:rsidR="00E2406D" w:rsidRDefault="00E2406D" w:rsidP="00E2406D">
      <w:pPr>
        <w:spacing w:before="120" w:after="120" w:line="240" w:lineRule="auto"/>
        <w:ind w:left="567" w:hanging="426"/>
        <w:rPr>
          <w:rFonts w:eastAsia="Times New Roman"/>
          <w:sz w:val="28"/>
          <w:szCs w:val="28"/>
          <w:lang w:val="lv-LV"/>
        </w:rPr>
      </w:pPr>
    </w:p>
    <w:p w:rsidR="00E2406D" w:rsidRPr="00C53615" w:rsidRDefault="00E2406D" w:rsidP="00E2406D">
      <w:pPr>
        <w:numPr>
          <w:ilvl w:val="0"/>
          <w:numId w:val="2"/>
        </w:numPr>
        <w:spacing w:before="120" w:after="120" w:line="240" w:lineRule="auto"/>
        <w:jc w:val="center"/>
        <w:rPr>
          <w:rFonts w:eastAsia="Times New Roman"/>
          <w:b/>
          <w:caps/>
          <w:sz w:val="28"/>
          <w:szCs w:val="28"/>
          <w:lang w:val="lv-LV"/>
        </w:rPr>
      </w:pPr>
      <w:r w:rsidRPr="00C53615">
        <w:rPr>
          <w:rFonts w:eastAsia="Times New Roman"/>
          <w:b/>
          <w:caps/>
          <w:sz w:val="28"/>
          <w:szCs w:val="28"/>
          <w:lang w:val="lv-LV"/>
        </w:rPr>
        <w:t>Nobeiguma noteikumi</w:t>
      </w:r>
    </w:p>
    <w:p w:rsidR="00E2406D" w:rsidRPr="00C53615" w:rsidRDefault="00E2406D" w:rsidP="00E2406D">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E2406D" w:rsidRPr="00C53615" w:rsidRDefault="00E2406D" w:rsidP="00E2406D">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324072" w:rsidRPr="00E2406D" w:rsidRDefault="00324072">
      <w:pPr>
        <w:rPr>
          <w:lang w:val="lv-LV"/>
        </w:rPr>
      </w:pPr>
    </w:p>
    <w:sectPr w:rsidR="00324072" w:rsidRPr="00E2406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A1B23ED"/>
    <w:multiLevelType w:val="hybridMultilevel"/>
    <w:tmpl w:val="2CF64EC6"/>
    <w:lvl w:ilvl="0" w:tplc="8760CDCC">
      <w:start w:val="1"/>
      <w:numFmt w:val="upperRoman"/>
      <w:lvlText w:val="%1."/>
      <w:lvlJc w:val="right"/>
      <w:pPr>
        <w:ind w:left="1800" w:hanging="360"/>
      </w:pPr>
    </w:lvl>
    <w:lvl w:ilvl="1" w:tplc="B2D05C8C" w:tentative="1">
      <w:start w:val="1"/>
      <w:numFmt w:val="lowerLetter"/>
      <w:lvlText w:val="%2."/>
      <w:lvlJc w:val="left"/>
      <w:pPr>
        <w:ind w:left="2520" w:hanging="360"/>
      </w:pPr>
    </w:lvl>
    <w:lvl w:ilvl="2" w:tplc="E766ED3E" w:tentative="1">
      <w:start w:val="1"/>
      <w:numFmt w:val="lowerRoman"/>
      <w:lvlText w:val="%3."/>
      <w:lvlJc w:val="right"/>
      <w:pPr>
        <w:ind w:left="3240" w:hanging="180"/>
      </w:pPr>
    </w:lvl>
    <w:lvl w:ilvl="3" w:tplc="E6C47BB4" w:tentative="1">
      <w:start w:val="1"/>
      <w:numFmt w:val="decimal"/>
      <w:lvlText w:val="%4."/>
      <w:lvlJc w:val="left"/>
      <w:pPr>
        <w:ind w:left="3960" w:hanging="360"/>
      </w:pPr>
    </w:lvl>
    <w:lvl w:ilvl="4" w:tplc="49A6B39C" w:tentative="1">
      <w:start w:val="1"/>
      <w:numFmt w:val="lowerLetter"/>
      <w:lvlText w:val="%5."/>
      <w:lvlJc w:val="left"/>
      <w:pPr>
        <w:ind w:left="4680" w:hanging="360"/>
      </w:pPr>
    </w:lvl>
    <w:lvl w:ilvl="5" w:tplc="15F499AA" w:tentative="1">
      <w:start w:val="1"/>
      <w:numFmt w:val="lowerRoman"/>
      <w:lvlText w:val="%6."/>
      <w:lvlJc w:val="right"/>
      <w:pPr>
        <w:ind w:left="5400" w:hanging="180"/>
      </w:pPr>
    </w:lvl>
    <w:lvl w:ilvl="6" w:tplc="B838E804" w:tentative="1">
      <w:start w:val="1"/>
      <w:numFmt w:val="decimal"/>
      <w:lvlText w:val="%7."/>
      <w:lvlJc w:val="left"/>
      <w:pPr>
        <w:ind w:left="6120" w:hanging="360"/>
      </w:pPr>
    </w:lvl>
    <w:lvl w:ilvl="7" w:tplc="97C251A2" w:tentative="1">
      <w:start w:val="1"/>
      <w:numFmt w:val="lowerLetter"/>
      <w:lvlText w:val="%8."/>
      <w:lvlJc w:val="left"/>
      <w:pPr>
        <w:ind w:left="6840" w:hanging="360"/>
      </w:pPr>
    </w:lvl>
    <w:lvl w:ilvl="8" w:tplc="0FD855AC" w:tentative="1">
      <w:start w:val="1"/>
      <w:numFmt w:val="lowerRoman"/>
      <w:lvlText w:val="%9."/>
      <w:lvlJc w:val="right"/>
      <w:pPr>
        <w:ind w:left="7560" w:hanging="180"/>
      </w:pPr>
    </w:lvl>
  </w:abstractNum>
  <w:abstractNum w:abstractNumId="1" w15:restartNumberingAfterBreak="1">
    <w:nsid w:val="1CFE7934"/>
    <w:multiLevelType w:val="multilevel"/>
    <w:tmpl w:val="26E6BFC8"/>
    <w:lvl w:ilvl="0">
      <w:start w:val="1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1">
    <w:nsid w:val="3CB64771"/>
    <w:multiLevelType w:val="hybridMultilevel"/>
    <w:tmpl w:val="2E2EF72C"/>
    <w:lvl w:ilvl="0" w:tplc="D37274D0">
      <w:start w:val="1"/>
      <w:numFmt w:val="decimal"/>
      <w:lvlText w:val="%1."/>
      <w:lvlJc w:val="left"/>
      <w:pPr>
        <w:ind w:left="720" w:hanging="360"/>
      </w:pPr>
      <w:rPr>
        <w:b w:val="0"/>
      </w:rPr>
    </w:lvl>
    <w:lvl w:ilvl="1" w:tplc="BDD8998E">
      <w:start w:val="1"/>
      <w:numFmt w:val="lowerLetter"/>
      <w:lvlText w:val="%2."/>
      <w:lvlJc w:val="left"/>
      <w:pPr>
        <w:ind w:left="1440" w:hanging="360"/>
      </w:pPr>
    </w:lvl>
    <w:lvl w:ilvl="2" w:tplc="888A8CE4" w:tentative="1">
      <w:start w:val="1"/>
      <w:numFmt w:val="lowerRoman"/>
      <w:lvlText w:val="%3."/>
      <w:lvlJc w:val="right"/>
      <w:pPr>
        <w:ind w:left="2160" w:hanging="180"/>
      </w:pPr>
    </w:lvl>
    <w:lvl w:ilvl="3" w:tplc="8182ECE6" w:tentative="1">
      <w:start w:val="1"/>
      <w:numFmt w:val="decimal"/>
      <w:lvlText w:val="%4."/>
      <w:lvlJc w:val="left"/>
      <w:pPr>
        <w:ind w:left="2880" w:hanging="360"/>
      </w:pPr>
    </w:lvl>
    <w:lvl w:ilvl="4" w:tplc="F58A5B96" w:tentative="1">
      <w:start w:val="1"/>
      <w:numFmt w:val="lowerLetter"/>
      <w:lvlText w:val="%5."/>
      <w:lvlJc w:val="left"/>
      <w:pPr>
        <w:ind w:left="3600" w:hanging="360"/>
      </w:pPr>
    </w:lvl>
    <w:lvl w:ilvl="5" w:tplc="030C659C" w:tentative="1">
      <w:start w:val="1"/>
      <w:numFmt w:val="lowerRoman"/>
      <w:lvlText w:val="%6."/>
      <w:lvlJc w:val="right"/>
      <w:pPr>
        <w:ind w:left="4320" w:hanging="180"/>
      </w:pPr>
    </w:lvl>
    <w:lvl w:ilvl="6" w:tplc="A078C22C" w:tentative="1">
      <w:start w:val="1"/>
      <w:numFmt w:val="decimal"/>
      <w:lvlText w:val="%7."/>
      <w:lvlJc w:val="left"/>
      <w:pPr>
        <w:ind w:left="5040" w:hanging="360"/>
      </w:pPr>
    </w:lvl>
    <w:lvl w:ilvl="7" w:tplc="A0845068" w:tentative="1">
      <w:start w:val="1"/>
      <w:numFmt w:val="lowerLetter"/>
      <w:lvlText w:val="%8."/>
      <w:lvlJc w:val="left"/>
      <w:pPr>
        <w:ind w:left="5760" w:hanging="360"/>
      </w:pPr>
    </w:lvl>
    <w:lvl w:ilvl="8" w:tplc="072A272A"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06D"/>
    <w:rsid w:val="00324072"/>
    <w:rsid w:val="00E240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8FBDD"/>
  <w15:chartTrackingRefBased/>
  <w15:docId w15:val="{85DC6771-6973-4522-B93A-4EFBD184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06D"/>
    <w:pPr>
      <w:spacing w:after="0" w:line="360" w:lineRule="auto"/>
      <w:jc w:val="both"/>
    </w:pPr>
    <w:rPr>
      <w:rFonts w:ascii="Times New Roman" w:eastAsiaTheme="minorEastAsia"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s://www.nva.iem.gov.lv/lv/realizac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hyperlink" Target="mailto:pasts@agentura.iem.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11354</Words>
  <Characters>6473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Bērziņa</dc:creator>
  <cp:keywords/>
  <dc:description/>
  <cp:lastModifiedBy>Brigita Bērziņa</cp:lastModifiedBy>
  <cp:revision>1</cp:revision>
  <dcterms:created xsi:type="dcterms:W3CDTF">2023-04-12T10:34:00Z</dcterms:created>
  <dcterms:modified xsi:type="dcterms:W3CDTF">2023-04-12T10:37:00Z</dcterms:modified>
</cp:coreProperties>
</file>