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FF548B" w:rsidRDefault="00FF548B"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GoBack"/>
      <w:bookmarkEnd w:id="0"/>
    </w:p>
    <w:p w:rsidR="00644450" w:rsidRPr="00A41E07" w:rsidRDefault="004F1CEE"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w:t>
      </w:r>
    </w:p>
    <w:p w:rsidR="00CE6F80" w:rsidRPr="00A41E07" w:rsidRDefault="004F1CEE"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ar </w:t>
      </w:r>
      <w:r w:rsidR="00F01E4F" w:rsidRPr="00A41E07">
        <w:rPr>
          <w:noProof/>
          <w:sz w:val="24"/>
          <w:szCs w:val="20"/>
          <w:lang w:val="lv-LV"/>
        </w:rPr>
        <w:t>Nodrošinājuma valsts aģentūras</w:t>
      </w:r>
    </w:p>
    <w:p w:rsidR="00CE6F80" w:rsidRPr="00A67565" w:rsidRDefault="004F1CEE"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17.07.2023 rīkojumam</w:t>
      </w:r>
      <w:r w:rsidR="00644450">
        <w:rPr>
          <w:noProof/>
          <w:sz w:val="24"/>
          <w:szCs w:val="20"/>
          <w:lang w:val="lv-LV"/>
        </w:rPr>
        <w:t>u</w:t>
      </w:r>
      <w:r w:rsidRPr="00A41E07">
        <w:rPr>
          <w:noProof/>
          <w:sz w:val="24"/>
          <w:szCs w:val="20"/>
          <w:lang w:val="lv-LV"/>
        </w:rPr>
        <w:t xml:space="preserve"> Nr. 803</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F01E4F" w:rsidRDefault="00F01E4F"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F01E4F" w:rsidRPr="00C53615" w:rsidRDefault="004F1CEE" w:rsidP="00F01E4F">
      <w:pPr>
        <w:keepNext/>
        <w:spacing w:line="240" w:lineRule="auto"/>
        <w:jc w:val="center"/>
        <w:outlineLvl w:val="0"/>
        <w:rPr>
          <w:rFonts w:eastAsia="Times New Roman"/>
          <w:b/>
          <w:caps/>
          <w:sz w:val="28"/>
          <w:szCs w:val="28"/>
          <w:lang w:val="lv-LV"/>
        </w:rPr>
      </w:pPr>
      <w:r w:rsidRPr="00C53615">
        <w:rPr>
          <w:b/>
          <w:caps/>
          <w:sz w:val="28"/>
          <w:szCs w:val="28"/>
          <w:lang w:val="lv-LV" w:eastAsia="en-US"/>
        </w:rPr>
        <w:t>“</w:t>
      </w:r>
      <w:r>
        <w:rPr>
          <w:b/>
          <w:caps/>
          <w:sz w:val="28"/>
          <w:szCs w:val="28"/>
          <w:lang w:val="lv-LV" w:eastAsia="en-US"/>
        </w:rPr>
        <w:t>Kartonu kārbu</w:t>
      </w:r>
      <w:r>
        <w:rPr>
          <w:b/>
          <w:caps/>
          <w:sz w:val="28"/>
          <w:szCs w:val="28"/>
          <w:lang w:val="lv-LV" w:eastAsia="en-US"/>
        </w:rPr>
        <w:t xml:space="preserve"> sagataves</w:t>
      </w:r>
      <w:r w:rsidRPr="00C53615">
        <w:rPr>
          <w:b/>
          <w:caps/>
          <w:sz w:val="28"/>
          <w:szCs w:val="28"/>
          <w:lang w:val="lv-LV" w:eastAsia="en-US"/>
        </w:rPr>
        <w:t>”</w:t>
      </w:r>
    </w:p>
    <w:p w:rsidR="00F01E4F" w:rsidRPr="00C53615" w:rsidRDefault="004F1CEE" w:rsidP="00F01E4F">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F01E4F" w:rsidRPr="00C53615" w:rsidRDefault="004F1CEE" w:rsidP="00F01E4F">
      <w:pPr>
        <w:numPr>
          <w:ilvl w:val="0"/>
          <w:numId w:val="15"/>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F01E4F" w:rsidRPr="00C53615"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par rīcību ar lietiskajiem </w:t>
      </w:r>
      <w:r w:rsidRPr="00C53615">
        <w:rPr>
          <w:rFonts w:eastAsia="Times New Roman"/>
          <w:sz w:val="28"/>
          <w:szCs w:val="28"/>
          <w:lang w:val="lv-LV"/>
        </w:rPr>
        <w:t>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6.augustā noslēgto Starpresoru vienošanos par izsoļu organizēšanu elektronisko izs</w:t>
      </w:r>
      <w:r w:rsidRPr="00C53615">
        <w:rPr>
          <w:rFonts w:eastAsia="Times New Roman"/>
          <w:sz w:val="28"/>
          <w:szCs w:val="28"/>
          <w:lang w:val="lv-LV"/>
        </w:rPr>
        <w:t>oļu vietnē (turpmāk – EIV).</w:t>
      </w:r>
    </w:p>
    <w:p w:rsidR="00F01E4F" w:rsidRPr="00C53615"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F01E4F" w:rsidRPr="00C53615"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F01E4F" w:rsidRPr="009E6097"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Komisija realizē lietiskos pierādīj</w:t>
      </w:r>
      <w:r w:rsidRPr="009E6097">
        <w:rPr>
          <w:rFonts w:eastAsia="Times New Roman"/>
          <w:sz w:val="28"/>
          <w:szCs w:val="28"/>
          <w:lang w:val="lv-LV"/>
        </w:rPr>
        <w:t xml:space="preserve">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 xml:space="preserve">Valsts ieņēmuma dienesta Nodokļu un muitas policijas </w:t>
      </w:r>
      <w:r>
        <w:rPr>
          <w:sz w:val="28"/>
          <w:szCs w:val="28"/>
          <w:lang w:val="lv-LV"/>
        </w:rPr>
        <w:t xml:space="preserve">Muitas lietu izmeklēšanas daļas  Otrās izmeklēšanas nodaļas vecākās izmeklētājas Ilonas Ivonovas </w:t>
      </w:r>
      <w:r w:rsidRPr="00210884">
        <w:rPr>
          <w:sz w:val="28"/>
          <w:szCs w:val="28"/>
          <w:lang w:val="lv-LV"/>
        </w:rPr>
        <w:t xml:space="preserve">2023. gada </w:t>
      </w:r>
      <w:r>
        <w:rPr>
          <w:sz w:val="28"/>
          <w:szCs w:val="28"/>
          <w:lang w:val="lv-LV"/>
        </w:rPr>
        <w:t xml:space="preserve">11. maija lēmuma par rīcību ar lietiskajiem pierādījumiem </w:t>
      </w:r>
      <w:r w:rsidRPr="00C53615">
        <w:rPr>
          <w:bCs/>
          <w:sz w:val="28"/>
          <w:szCs w:val="28"/>
          <w:lang w:val="lv-LV" w:eastAsia="ar-SA"/>
        </w:rPr>
        <w:t xml:space="preserve">kriminālprocesā </w:t>
      </w:r>
      <w:r w:rsidRPr="00C53615">
        <w:rPr>
          <w:noProof/>
          <w:sz w:val="28"/>
          <w:szCs w:val="28"/>
          <w:lang w:val="lv-LV"/>
        </w:rPr>
        <w:t>Nr. </w:t>
      </w:r>
      <w:r w:rsidRPr="00C10911">
        <w:rPr>
          <w:noProof/>
          <w:sz w:val="28"/>
          <w:szCs w:val="28"/>
          <w:lang w:val="lv-LV"/>
        </w:rPr>
        <w:t>1</w:t>
      </w:r>
      <w:r w:rsidRPr="00C10911">
        <w:rPr>
          <w:noProof/>
          <w:sz w:val="28"/>
          <w:szCs w:val="28"/>
          <w:lang w:val="lv-LV"/>
        </w:rPr>
        <w:t>5840066022</w:t>
      </w:r>
      <w:r>
        <w:rPr>
          <w:noProof/>
          <w:sz w:val="28"/>
          <w:szCs w:val="28"/>
          <w:lang w:val="lv-LV"/>
        </w:rPr>
        <w:t>.</w:t>
      </w:r>
    </w:p>
    <w:p w:rsidR="00F01E4F" w:rsidRPr="009E6097"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KL-12</w:t>
      </w:r>
      <w:r>
        <w:rPr>
          <w:rFonts w:eastAsia="Times New Roman"/>
          <w:sz w:val="28"/>
          <w:szCs w:val="28"/>
          <w:lang w:val="lv-LV"/>
        </w:rPr>
        <w:t>984</w:t>
      </w:r>
      <w:r w:rsidRPr="009E6097">
        <w:rPr>
          <w:rFonts w:eastAsia="Times New Roman"/>
          <w:sz w:val="28"/>
          <w:szCs w:val="28"/>
          <w:lang w:val="lv-LV"/>
        </w:rPr>
        <w:t xml:space="preserve"> </w:t>
      </w:r>
      <w:r>
        <w:rPr>
          <w:sz w:val="28"/>
          <w:szCs w:val="28"/>
          <w:lang w:val="lv-LV" w:eastAsia="en-US"/>
        </w:rPr>
        <w:t>kokmateriālu gabalus</w:t>
      </w:r>
      <w:r w:rsidRPr="009E6097">
        <w:rPr>
          <w:rFonts w:eastAsia="Times New Roman"/>
          <w:sz w:val="28"/>
          <w:szCs w:val="28"/>
          <w:lang w:val="lv-LV"/>
        </w:rPr>
        <w:t xml:space="preserve"> (turpmāk – Manta) par visaugstāko nosolīto cenu, kas ir augstāka par noteikto izsoles sākumcenu.</w:t>
      </w:r>
    </w:p>
    <w:p w:rsidR="00F01E4F" w:rsidRPr="0063697E"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 xml:space="preserve">jāveic </w:t>
      </w:r>
      <w:r w:rsidRPr="0063697E">
        <w:rPr>
          <w:b/>
          <w:sz w:val="28"/>
          <w:szCs w:val="28"/>
          <w:lang w:val="lv-LV"/>
        </w:rPr>
        <w:t>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2023. gada </w:t>
      </w:r>
      <w:r>
        <w:rPr>
          <w:b/>
          <w:sz w:val="28"/>
          <w:szCs w:val="28"/>
          <w:lang w:val="lv-LV"/>
        </w:rPr>
        <w:t xml:space="preserve">15. maija </w:t>
      </w:r>
      <w:r w:rsidRPr="0063697E">
        <w:rPr>
          <w:b/>
          <w:sz w:val="28"/>
          <w:szCs w:val="28"/>
          <w:lang w:val="lv-LV"/>
        </w:rPr>
        <w:t xml:space="preserve"> </w:t>
      </w:r>
      <w:r>
        <w:rPr>
          <w:b/>
          <w:sz w:val="28"/>
          <w:szCs w:val="28"/>
          <w:lang w:val="lv-LV"/>
        </w:rPr>
        <w:t>atzinumā Nr. 15 noteikto muitas maksājuma apmēru</w:t>
      </w:r>
      <w:r w:rsidRPr="0063697E">
        <w:rPr>
          <w:b/>
          <w:sz w:val="28"/>
          <w:szCs w:val="28"/>
          <w:lang w:val="lv-LV"/>
        </w:rPr>
        <w:t>.</w:t>
      </w:r>
    </w:p>
    <w:p w:rsidR="00F01E4F" w:rsidRPr="00C53615"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Kontaktpersona – persona, kura pilnvarota sniegt paskaidrojumus par izsoles noteikumiem un saņemt dalībnieku pieteikumus: Aģentūras </w:t>
      </w:r>
      <w:r w:rsidRPr="00C53615">
        <w:rPr>
          <w:rFonts w:eastAsia="Times New Roman"/>
          <w:bCs/>
          <w:sz w:val="28"/>
          <w:szCs w:val="28"/>
          <w:lang w:val="lv-LV"/>
        </w:rPr>
        <w:t>Iz</w:t>
      </w:r>
      <w:r w:rsidRPr="00C53615">
        <w:rPr>
          <w:rFonts w:eastAsia="Times New Roman"/>
          <w:bCs/>
          <w:sz w:val="28"/>
          <w:szCs w:val="28"/>
          <w:lang w:val="lv-LV"/>
        </w:rPr>
        <w:t>ņemto lietu un resursu pārvaldības departamenta Izņemto lietu pārvaldes Izņemto</w:t>
      </w:r>
      <w:r>
        <w:rPr>
          <w:rFonts w:eastAsia="Times New Roman"/>
          <w:bCs/>
          <w:sz w:val="28"/>
          <w:szCs w:val="28"/>
          <w:lang w:val="lv-LV"/>
        </w:rPr>
        <w:t xml:space="preserve"> lietu nodaļas vecākā referente B. Kerubina</w:t>
      </w:r>
      <w:r w:rsidRPr="00C53615">
        <w:rPr>
          <w:rFonts w:eastAsia="Times New Roman"/>
          <w:sz w:val="28"/>
          <w:szCs w:val="28"/>
          <w:lang w:val="lv-LV"/>
        </w:rPr>
        <w:t>, tālrunis: 25781285</w:t>
      </w:r>
      <w:r>
        <w:rPr>
          <w:rFonts w:eastAsia="Times New Roman"/>
          <w:sz w:val="28"/>
          <w:szCs w:val="28"/>
          <w:lang w:val="lv-LV"/>
        </w:rPr>
        <w:t xml:space="preserve"> vai M. Šķēle, tālrunis: 27891276</w:t>
      </w:r>
      <w:r w:rsidRPr="00C53615">
        <w:rPr>
          <w:rFonts w:eastAsia="Times New Roman"/>
          <w:sz w:val="28"/>
          <w:szCs w:val="28"/>
          <w:lang w:val="lv-LV"/>
        </w:rPr>
        <w:t>.</w:t>
      </w:r>
    </w:p>
    <w:p w:rsidR="00F01E4F" w:rsidRPr="00C53615"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F01E4F" w:rsidRDefault="004F1CEE" w:rsidP="00F01E4F">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Elektronisko izsoļu pakalpojuma sniedzējs ir Tiesu administrācija, reģistrācijas numurs </w:t>
      </w:r>
      <w:r w:rsidRPr="00C53615">
        <w:rPr>
          <w:rFonts w:eastAsia="Times New Roman"/>
          <w:sz w:val="28"/>
          <w:szCs w:val="28"/>
          <w:lang w:val="lv-LV" w:eastAsia="lv-LV"/>
        </w:rPr>
        <w:t>900001672316, adrese: Antonijas iela 6, Rīga, LV-1010.</w:t>
      </w:r>
    </w:p>
    <w:p w:rsidR="00F01E4F" w:rsidRDefault="00F01E4F" w:rsidP="00F01E4F">
      <w:pPr>
        <w:tabs>
          <w:tab w:val="left" w:pos="720"/>
        </w:tabs>
        <w:spacing w:after="120" w:line="240" w:lineRule="auto"/>
        <w:ind w:left="357"/>
        <w:rPr>
          <w:rFonts w:eastAsia="Times New Roman"/>
          <w:sz w:val="28"/>
          <w:szCs w:val="28"/>
          <w:lang w:val="lv-LV" w:eastAsia="lv-LV"/>
        </w:rPr>
      </w:pPr>
    </w:p>
    <w:p w:rsidR="00F01E4F" w:rsidRPr="00C53615" w:rsidRDefault="004F1CEE" w:rsidP="00F01E4F">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lastRenderedPageBreak/>
        <w:t>Informācija par izsolāmo Mantu</w:t>
      </w:r>
    </w:p>
    <w:p w:rsidR="00F01E4F" w:rsidRPr="00C53615" w:rsidRDefault="00F01E4F" w:rsidP="00F01E4F">
      <w:pPr>
        <w:spacing w:before="120" w:after="120" w:line="240" w:lineRule="auto"/>
        <w:ind w:left="1800"/>
        <w:contextualSpacing/>
        <w:rPr>
          <w:rFonts w:eastAsia="Times New Roman"/>
          <w:b/>
          <w:bCs/>
          <w:sz w:val="28"/>
          <w:szCs w:val="28"/>
          <w:lang w:val="lv-LV" w:eastAsia="lv-LV"/>
        </w:rPr>
      </w:pPr>
    </w:p>
    <w:p w:rsidR="00F01E4F" w:rsidRDefault="004F1CEE" w:rsidP="00F01E4F">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Liepājas iela 2B, Ludza</w:t>
      </w:r>
      <w:r w:rsidRPr="00C53615">
        <w:rPr>
          <w:rFonts w:eastAsia="Times New Roman"/>
          <w:sz w:val="28"/>
          <w:szCs w:val="28"/>
          <w:lang w:val="lv-LV" w:eastAsia="lv-LV"/>
        </w:rPr>
        <w:t>):</w:t>
      </w:r>
    </w:p>
    <w:tbl>
      <w:tblPr>
        <w:tblW w:w="15802" w:type="dxa"/>
        <w:tblInd w:w="421" w:type="dxa"/>
        <w:tblLayout w:type="fixed"/>
        <w:tblLook w:val="04A0" w:firstRow="1" w:lastRow="0" w:firstColumn="1" w:lastColumn="0" w:noHBand="0" w:noVBand="1"/>
      </w:tblPr>
      <w:tblGrid>
        <w:gridCol w:w="1417"/>
        <w:gridCol w:w="5245"/>
        <w:gridCol w:w="1702"/>
        <w:gridCol w:w="236"/>
        <w:gridCol w:w="236"/>
        <w:gridCol w:w="624"/>
        <w:gridCol w:w="581"/>
        <w:gridCol w:w="550"/>
        <w:gridCol w:w="587"/>
        <w:gridCol w:w="618"/>
        <w:gridCol w:w="605"/>
        <w:gridCol w:w="581"/>
        <w:gridCol w:w="538"/>
        <w:gridCol w:w="556"/>
        <w:gridCol w:w="1361"/>
        <w:gridCol w:w="365"/>
      </w:tblGrid>
      <w:tr w:rsidR="006C5F08" w:rsidTr="00E506B1">
        <w:trPr>
          <w:trHeight w:val="278"/>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1E4F" w:rsidRPr="00945349" w:rsidRDefault="004F1CEE" w:rsidP="00E506B1">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F01E4F" w:rsidRPr="00945349" w:rsidRDefault="004F1CEE" w:rsidP="00E506B1">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702" w:type="dxa"/>
            <w:tcBorders>
              <w:top w:val="single" w:sz="4" w:space="0" w:color="auto"/>
              <w:left w:val="nil"/>
              <w:bottom w:val="single" w:sz="4" w:space="0" w:color="auto"/>
              <w:right w:val="single" w:sz="4" w:space="0" w:color="auto"/>
            </w:tcBorders>
            <w:vAlign w:val="center"/>
          </w:tcPr>
          <w:p w:rsidR="00F01E4F" w:rsidRPr="00945349" w:rsidRDefault="004F1CEE" w:rsidP="00E506B1">
            <w:pPr>
              <w:spacing w:line="240" w:lineRule="auto"/>
              <w:jc w:val="center"/>
              <w:rPr>
                <w:b/>
                <w:sz w:val="28"/>
                <w:szCs w:val="28"/>
                <w:lang w:val="lv-LV"/>
              </w:rPr>
            </w:pPr>
            <w:r>
              <w:rPr>
                <w:b/>
                <w:sz w:val="28"/>
                <w:szCs w:val="28"/>
                <w:lang w:val="lv-LV"/>
              </w:rPr>
              <w:t xml:space="preserve">Daudzums </w:t>
            </w:r>
          </w:p>
        </w:tc>
        <w:tc>
          <w:tcPr>
            <w:tcW w:w="236" w:type="dxa"/>
            <w:tcBorders>
              <w:top w:val="nil"/>
              <w:left w:val="nil"/>
              <w:bottom w:val="nil"/>
              <w:right w:val="nil"/>
            </w:tcBorders>
            <w:vAlign w:val="center"/>
          </w:tcPr>
          <w:p w:rsidR="00F01E4F" w:rsidRPr="009A6F21" w:rsidRDefault="00F01E4F" w:rsidP="00E506B1">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F01E4F" w:rsidRPr="009A6F21" w:rsidRDefault="00F01E4F" w:rsidP="00E506B1">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F01E4F" w:rsidRPr="009A6F21" w:rsidRDefault="00F01E4F" w:rsidP="00E506B1">
            <w:pPr>
              <w:spacing w:line="240" w:lineRule="auto"/>
              <w:jc w:val="center"/>
              <w:rPr>
                <w:rFonts w:eastAsia="Times New Roman"/>
                <w:b/>
                <w:sz w:val="28"/>
                <w:szCs w:val="28"/>
                <w:lang w:eastAsia="lv-LV"/>
              </w:rPr>
            </w:pPr>
          </w:p>
        </w:tc>
      </w:tr>
      <w:tr w:rsidR="006C5F08" w:rsidTr="00E506B1">
        <w:trPr>
          <w:trHeight w:val="64"/>
        </w:trPr>
        <w:tc>
          <w:tcPr>
            <w:tcW w:w="1417" w:type="dxa"/>
            <w:tcBorders>
              <w:top w:val="nil"/>
              <w:left w:val="single" w:sz="4" w:space="0" w:color="auto"/>
              <w:bottom w:val="single" w:sz="4" w:space="0" w:color="auto"/>
              <w:right w:val="single" w:sz="4" w:space="0" w:color="auto"/>
            </w:tcBorders>
            <w:shd w:val="clear" w:color="auto" w:fill="auto"/>
            <w:vAlign w:val="center"/>
          </w:tcPr>
          <w:p w:rsidR="00F01E4F" w:rsidRPr="009A6F21" w:rsidRDefault="004F1CEE" w:rsidP="00E506B1">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245" w:type="dxa"/>
            <w:tcBorders>
              <w:top w:val="nil"/>
              <w:left w:val="nil"/>
              <w:bottom w:val="single" w:sz="4" w:space="0" w:color="auto"/>
              <w:right w:val="single" w:sz="4" w:space="0" w:color="auto"/>
            </w:tcBorders>
            <w:shd w:val="clear" w:color="auto" w:fill="auto"/>
            <w:vAlign w:val="center"/>
          </w:tcPr>
          <w:p w:rsidR="00F01E4F" w:rsidRPr="00945349" w:rsidRDefault="004F1CEE" w:rsidP="00E506B1">
            <w:pPr>
              <w:spacing w:line="240" w:lineRule="auto"/>
              <w:jc w:val="center"/>
              <w:rPr>
                <w:rFonts w:eastAsia="Times New Roman"/>
                <w:sz w:val="28"/>
                <w:szCs w:val="28"/>
                <w:lang w:val="lv-LV" w:eastAsia="lv-LV"/>
              </w:rPr>
            </w:pPr>
            <w:r>
              <w:rPr>
                <w:rFonts w:eastAsia="Times New Roman"/>
                <w:sz w:val="28"/>
                <w:szCs w:val="28"/>
                <w:lang w:val="lv-LV" w:eastAsia="lv-LV"/>
              </w:rPr>
              <w:t>Kartonu kastes sagataves</w:t>
            </w:r>
            <w:r w:rsidRPr="00945349">
              <w:rPr>
                <w:rFonts w:eastAsia="Times New Roman"/>
                <w:sz w:val="28"/>
                <w:szCs w:val="28"/>
                <w:lang w:val="lv-LV" w:eastAsia="lv-LV"/>
              </w:rPr>
              <w:t xml:space="preserve">, kas </w:t>
            </w:r>
            <w:r>
              <w:rPr>
                <w:rFonts w:eastAsia="Times New Roman"/>
                <w:sz w:val="28"/>
                <w:szCs w:val="28"/>
                <w:lang w:val="lv-LV" w:eastAsia="lv-LV"/>
              </w:rPr>
              <w:t>novietotas uz 33 paletēm ( ~12675 gab.)</w:t>
            </w:r>
          </w:p>
          <w:p w:rsidR="00F01E4F" w:rsidRPr="009A6F21" w:rsidRDefault="00F01E4F" w:rsidP="00E506B1">
            <w:pPr>
              <w:spacing w:line="240" w:lineRule="auto"/>
              <w:jc w:val="center"/>
              <w:rPr>
                <w:rFonts w:eastAsia="Times New Roman"/>
                <w:sz w:val="28"/>
                <w:szCs w:val="28"/>
                <w:lang w:eastAsia="lv-LV"/>
              </w:rPr>
            </w:pPr>
          </w:p>
        </w:tc>
        <w:tc>
          <w:tcPr>
            <w:tcW w:w="1702" w:type="dxa"/>
            <w:tcBorders>
              <w:top w:val="single" w:sz="4" w:space="0" w:color="auto"/>
              <w:left w:val="nil"/>
              <w:bottom w:val="single" w:sz="4" w:space="0" w:color="auto"/>
              <w:right w:val="single" w:sz="4" w:space="0" w:color="auto"/>
            </w:tcBorders>
            <w:vAlign w:val="center"/>
          </w:tcPr>
          <w:p w:rsidR="00F01E4F" w:rsidRPr="009A6F21" w:rsidRDefault="004F1CEE" w:rsidP="00E506B1">
            <w:pPr>
              <w:spacing w:line="240" w:lineRule="auto"/>
              <w:ind w:hanging="111"/>
              <w:jc w:val="center"/>
              <w:rPr>
                <w:sz w:val="28"/>
                <w:szCs w:val="28"/>
              </w:rPr>
            </w:pPr>
            <w:r>
              <w:rPr>
                <w:sz w:val="28"/>
                <w:szCs w:val="28"/>
              </w:rPr>
              <w:t>33 paletes</w:t>
            </w:r>
          </w:p>
        </w:tc>
        <w:tc>
          <w:tcPr>
            <w:tcW w:w="236" w:type="dxa"/>
            <w:tcBorders>
              <w:top w:val="nil"/>
              <w:left w:val="nil"/>
              <w:bottom w:val="nil"/>
              <w:right w:val="nil"/>
            </w:tcBorders>
            <w:vAlign w:val="center"/>
          </w:tcPr>
          <w:p w:rsidR="00F01E4F" w:rsidRPr="009A6F21" w:rsidRDefault="00F01E4F" w:rsidP="00E506B1">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F01E4F" w:rsidRPr="009A6F21" w:rsidRDefault="00F01E4F" w:rsidP="00E506B1">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F01E4F" w:rsidRPr="009A6F21" w:rsidRDefault="00F01E4F" w:rsidP="00E506B1">
            <w:pPr>
              <w:spacing w:line="240" w:lineRule="auto"/>
              <w:jc w:val="center"/>
              <w:rPr>
                <w:rFonts w:eastAsia="Times New Roman"/>
                <w:sz w:val="28"/>
                <w:szCs w:val="28"/>
                <w:lang w:eastAsia="lv-LV"/>
              </w:rPr>
            </w:pPr>
          </w:p>
        </w:tc>
      </w:tr>
    </w:tbl>
    <w:p w:rsidR="00F01E4F" w:rsidRPr="00781521" w:rsidRDefault="004F1CEE" w:rsidP="00F01E4F">
      <w:pPr>
        <w:pStyle w:val="ListParagraph"/>
        <w:numPr>
          <w:ilvl w:val="0"/>
          <w:numId w:val="14"/>
        </w:numPr>
        <w:spacing w:before="120" w:after="120" w:line="240" w:lineRule="auto"/>
        <w:ind w:left="425" w:hanging="425"/>
        <w:rPr>
          <w:rFonts w:eastAsia="Times New Roman"/>
          <w:b/>
          <w:sz w:val="24"/>
          <w:szCs w:val="24"/>
          <w:lang w:val="lv-LV"/>
        </w:rPr>
      </w:pPr>
      <w:r>
        <w:rPr>
          <w:rFonts w:eastAsia="Times New Roman"/>
          <w:b/>
          <w:sz w:val="28"/>
          <w:szCs w:val="28"/>
          <w:lang w:val="lv-LV"/>
        </w:rPr>
        <w:t>Izsolāmā M</w:t>
      </w:r>
      <w:r w:rsidRPr="00781521">
        <w:rPr>
          <w:rFonts w:eastAsia="Times New Roman"/>
          <w:b/>
          <w:sz w:val="28"/>
          <w:szCs w:val="28"/>
          <w:lang w:val="lv-LV"/>
        </w:rPr>
        <w:t xml:space="preserve">anta izmantojama </w:t>
      </w:r>
      <w:r>
        <w:rPr>
          <w:rFonts w:eastAsia="Times New Roman"/>
          <w:b/>
          <w:sz w:val="28"/>
          <w:szCs w:val="28"/>
          <w:lang w:val="lv-LV"/>
        </w:rPr>
        <w:t xml:space="preserve">tikai </w:t>
      </w:r>
      <w:r w:rsidRPr="00781521">
        <w:rPr>
          <w:rFonts w:eastAsia="Times New Roman"/>
          <w:b/>
          <w:sz w:val="28"/>
          <w:szCs w:val="28"/>
          <w:lang w:val="lv-LV"/>
        </w:rPr>
        <w:t>kā izejmateriāls un tiek realizēta kā lietu kopība</w:t>
      </w:r>
      <w:r>
        <w:rPr>
          <w:rFonts w:eastAsia="Times New Roman"/>
          <w:b/>
          <w:sz w:val="28"/>
          <w:szCs w:val="28"/>
          <w:lang w:val="lv-LV"/>
        </w:rPr>
        <w:t xml:space="preserve">. Mantas KN/TARIC kods </w:t>
      </w:r>
      <w:r>
        <w:rPr>
          <w:rFonts w:eastAsia="Times New Roman"/>
          <w:b/>
          <w:bCs/>
          <w:sz w:val="28"/>
          <w:szCs w:val="28"/>
          <w:lang w:val="lv-LV"/>
        </w:rPr>
        <w:t>4819100000</w:t>
      </w:r>
      <w:r w:rsidRPr="00781521">
        <w:rPr>
          <w:rFonts w:eastAsia="Times New Roman"/>
          <w:b/>
          <w:bCs/>
          <w:sz w:val="28"/>
          <w:szCs w:val="28"/>
          <w:lang w:val="lv-LV"/>
        </w:rPr>
        <w:t>.</w:t>
      </w:r>
      <w:r w:rsidRPr="00781521">
        <w:rPr>
          <w:rFonts w:eastAsia="Times New Roman"/>
          <w:b/>
          <w:sz w:val="28"/>
          <w:szCs w:val="28"/>
          <w:lang w:val="lv-LV"/>
        </w:rPr>
        <w:t xml:space="preserve"> </w:t>
      </w:r>
    </w:p>
    <w:p w:rsidR="00F01E4F" w:rsidRDefault="004F1CEE" w:rsidP="00F01E4F">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b/>
          <w:sz w:val="28"/>
          <w:szCs w:val="28"/>
          <w:lang w:val="lv-LV"/>
        </w:rPr>
        <w:t>10 424.80</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desmit tūkstoši četri simti divdesmit četri </w:t>
      </w:r>
      <w:r w:rsidRPr="00945349">
        <w:rPr>
          <w:rFonts w:eastAsia="Times New Roman"/>
          <w:i/>
          <w:sz w:val="28"/>
          <w:szCs w:val="28"/>
          <w:lang w:val="lv-LV"/>
        </w:rPr>
        <w:t>euro</w:t>
      </w:r>
      <w:r>
        <w:rPr>
          <w:rFonts w:eastAsia="Times New Roman"/>
          <w:sz w:val="28"/>
          <w:szCs w:val="28"/>
          <w:lang w:val="lv-LV"/>
        </w:rPr>
        <w:t xml:space="preserve"> un 80 centi</w:t>
      </w:r>
      <w:r w:rsidRPr="00EE2BF6">
        <w:rPr>
          <w:rFonts w:eastAsia="Times New Roman"/>
          <w:sz w:val="28"/>
          <w:szCs w:val="28"/>
          <w:lang w:val="lv-LV"/>
        </w:rPr>
        <w:t>).</w:t>
      </w:r>
    </w:p>
    <w:p w:rsidR="00F01E4F" w:rsidRDefault="004F1CEE" w:rsidP="00F01E4F">
      <w:pPr>
        <w:numPr>
          <w:ilvl w:val="0"/>
          <w:numId w:val="14"/>
        </w:numPr>
        <w:spacing w:before="120" w:after="120" w:line="240" w:lineRule="auto"/>
        <w:ind w:left="425" w:hanging="425"/>
        <w:rPr>
          <w:rFonts w:eastAsia="Times New Roman"/>
          <w:sz w:val="28"/>
          <w:szCs w:val="28"/>
          <w:lang w:val="lv-LV"/>
        </w:rPr>
      </w:pPr>
      <w:r w:rsidRPr="00735D5B">
        <w:rPr>
          <w:rFonts w:eastAsia="Times New Roman"/>
          <w:sz w:val="28"/>
          <w:szCs w:val="28"/>
          <w:lang w:val="lv-LV"/>
        </w:rPr>
        <w:t xml:space="preserve">Izsolāmās Mantas </w:t>
      </w:r>
      <w:r w:rsidRPr="00735D5B">
        <w:rPr>
          <w:rFonts w:eastAsia="Times New Roman"/>
          <w:sz w:val="28"/>
          <w:szCs w:val="28"/>
          <w:lang w:val="lv-LV" w:eastAsia="lv-LV"/>
        </w:rPr>
        <w:t xml:space="preserve">sākumcena ir </w:t>
      </w:r>
      <w:r>
        <w:rPr>
          <w:rFonts w:eastAsia="Times New Roman"/>
          <w:b/>
          <w:sz w:val="28"/>
          <w:szCs w:val="28"/>
          <w:lang w:val="lv-LV"/>
        </w:rPr>
        <w:t>10 424.80</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desmit tūkstoši četri simti divdesmit četri </w:t>
      </w:r>
      <w:r w:rsidRPr="00945349">
        <w:rPr>
          <w:rFonts w:eastAsia="Times New Roman"/>
          <w:i/>
          <w:sz w:val="28"/>
          <w:szCs w:val="28"/>
          <w:lang w:val="lv-LV"/>
        </w:rPr>
        <w:t>euro</w:t>
      </w:r>
      <w:r>
        <w:rPr>
          <w:rFonts w:eastAsia="Times New Roman"/>
          <w:sz w:val="28"/>
          <w:szCs w:val="28"/>
          <w:lang w:val="lv-LV"/>
        </w:rPr>
        <w:t xml:space="preserve"> un 80 centi</w:t>
      </w:r>
      <w:r w:rsidRPr="00EE2BF6">
        <w:rPr>
          <w:rFonts w:eastAsia="Times New Roman"/>
          <w:sz w:val="28"/>
          <w:szCs w:val="28"/>
          <w:lang w:val="lv-LV"/>
        </w:rPr>
        <w:t>).</w:t>
      </w:r>
    </w:p>
    <w:p w:rsidR="00F01E4F" w:rsidRPr="00332163" w:rsidRDefault="004F1CEE" w:rsidP="00F01E4F">
      <w:pPr>
        <w:numPr>
          <w:ilvl w:val="0"/>
          <w:numId w:val="14"/>
        </w:numPr>
        <w:spacing w:before="120" w:after="120" w:line="240" w:lineRule="auto"/>
        <w:ind w:left="425" w:hanging="425"/>
        <w:rPr>
          <w:rFonts w:eastAsia="Times New Roman"/>
          <w:sz w:val="28"/>
          <w:szCs w:val="28"/>
          <w:lang w:val="lv-LV"/>
        </w:rPr>
      </w:pPr>
      <w:r w:rsidRPr="00735D5B">
        <w:rPr>
          <w:sz w:val="28"/>
          <w:szCs w:val="28"/>
          <w:lang w:val="lv-LV"/>
        </w:rPr>
        <w:t xml:space="preserve"> Izlaižot preces brīvam apgrozījumam Eiropas Savienībā mantai tiek piemēroti šādi </w:t>
      </w:r>
      <w:r>
        <w:rPr>
          <w:sz w:val="28"/>
          <w:szCs w:val="28"/>
          <w:lang w:val="lv-LV"/>
        </w:rPr>
        <w:t>VID</w:t>
      </w:r>
      <w:r w:rsidRPr="00735D5B">
        <w:rPr>
          <w:sz w:val="28"/>
          <w:szCs w:val="28"/>
          <w:lang w:val="lv-LV"/>
        </w:rPr>
        <w:t xml:space="preserve"> Muitas pārvaldes noteiktie muitas maksājumi, kas vienas darba </w:t>
      </w:r>
      <w:r w:rsidRPr="00735D5B">
        <w:rPr>
          <w:sz w:val="28"/>
          <w:szCs w:val="28"/>
          <w:lang w:val="lv-LV"/>
        </w:rPr>
        <w:t>dienas laikā pēc mantas pirkuma līguma noslēgšanas ir jāieskaita šād</w:t>
      </w:r>
      <w:r>
        <w:rPr>
          <w:sz w:val="28"/>
          <w:szCs w:val="28"/>
          <w:lang w:val="lv-LV"/>
        </w:rPr>
        <w:t>ā</w:t>
      </w:r>
      <w:r w:rsidRPr="00735D5B">
        <w:rPr>
          <w:sz w:val="28"/>
          <w:szCs w:val="28"/>
          <w:lang w:val="lv-LV"/>
        </w:rPr>
        <w:t xml:space="preserve"> valsts budžeta kont</w:t>
      </w:r>
      <w:r>
        <w:rPr>
          <w:sz w:val="28"/>
          <w:szCs w:val="28"/>
          <w:lang w:val="lv-LV"/>
        </w:rPr>
        <w:t>ā</w:t>
      </w:r>
      <w:r w:rsidRPr="00735D5B">
        <w:rPr>
          <w:sz w:val="28"/>
          <w:szCs w:val="28"/>
          <w:lang w:val="lv-LV"/>
        </w:rPr>
        <w:t>:</w:t>
      </w:r>
    </w:p>
    <w:tbl>
      <w:tblPr>
        <w:tblStyle w:val="TableGrid"/>
        <w:tblW w:w="0" w:type="auto"/>
        <w:tblInd w:w="421" w:type="dxa"/>
        <w:tblLook w:val="04A0" w:firstRow="1" w:lastRow="0" w:firstColumn="1" w:lastColumn="0" w:noHBand="0" w:noVBand="1"/>
      </w:tblPr>
      <w:tblGrid>
        <w:gridCol w:w="1838"/>
        <w:gridCol w:w="2835"/>
        <w:gridCol w:w="3390"/>
      </w:tblGrid>
      <w:tr w:rsidR="006C5F08" w:rsidTr="00E506B1">
        <w:trPr>
          <w:trHeight w:val="696"/>
        </w:trPr>
        <w:tc>
          <w:tcPr>
            <w:tcW w:w="1838" w:type="dxa"/>
            <w:vAlign w:val="center"/>
          </w:tcPr>
          <w:p w:rsidR="00F01E4F" w:rsidRPr="00945349" w:rsidRDefault="004F1CEE" w:rsidP="00E506B1">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F01E4F" w:rsidRPr="00945349" w:rsidRDefault="004F1CEE" w:rsidP="00E506B1">
            <w:pPr>
              <w:spacing w:line="240" w:lineRule="auto"/>
              <w:jc w:val="center"/>
              <w:rPr>
                <w:b/>
                <w:sz w:val="28"/>
                <w:szCs w:val="28"/>
                <w:lang w:val="lv-LV"/>
              </w:rPr>
            </w:pPr>
            <w:r w:rsidRPr="00945349">
              <w:rPr>
                <w:rFonts w:eastAsia="Times New Roman"/>
                <w:b/>
                <w:sz w:val="28"/>
                <w:szCs w:val="28"/>
                <w:lang w:val="lv-LV"/>
              </w:rPr>
              <w:t>Maksājamā summa, EUR</w:t>
            </w:r>
          </w:p>
        </w:tc>
        <w:tc>
          <w:tcPr>
            <w:tcW w:w="3390" w:type="dxa"/>
            <w:vAlign w:val="center"/>
          </w:tcPr>
          <w:p w:rsidR="00F01E4F" w:rsidRPr="00945349" w:rsidRDefault="004F1CEE" w:rsidP="00E506B1">
            <w:pPr>
              <w:spacing w:line="240" w:lineRule="auto"/>
              <w:jc w:val="center"/>
              <w:rPr>
                <w:b/>
                <w:sz w:val="28"/>
                <w:szCs w:val="28"/>
                <w:lang w:val="lv-LV"/>
              </w:rPr>
            </w:pPr>
            <w:r w:rsidRPr="00945349">
              <w:rPr>
                <w:b/>
                <w:sz w:val="28"/>
                <w:szCs w:val="28"/>
                <w:lang w:val="lv-LV"/>
              </w:rPr>
              <w:t>Valsts budžeta konts</w:t>
            </w:r>
          </w:p>
        </w:tc>
      </w:tr>
      <w:tr w:rsidR="006C5F08" w:rsidTr="00E506B1">
        <w:trPr>
          <w:trHeight w:val="54"/>
        </w:trPr>
        <w:tc>
          <w:tcPr>
            <w:tcW w:w="1838" w:type="dxa"/>
            <w:vAlign w:val="center"/>
          </w:tcPr>
          <w:p w:rsidR="00F01E4F" w:rsidRPr="00AD3000" w:rsidRDefault="004F1CEE" w:rsidP="00E506B1">
            <w:pPr>
              <w:spacing w:line="240" w:lineRule="auto"/>
              <w:jc w:val="center"/>
              <w:rPr>
                <w:sz w:val="28"/>
                <w:szCs w:val="28"/>
              </w:rPr>
            </w:pPr>
            <w:r w:rsidRPr="00AD3000">
              <w:rPr>
                <w:sz w:val="28"/>
                <w:szCs w:val="28"/>
              </w:rPr>
              <w:t>PVN</w:t>
            </w:r>
          </w:p>
        </w:tc>
        <w:tc>
          <w:tcPr>
            <w:tcW w:w="2835" w:type="dxa"/>
            <w:vAlign w:val="center"/>
          </w:tcPr>
          <w:p w:rsidR="00F01E4F" w:rsidRPr="00AD3000" w:rsidRDefault="004F1CEE" w:rsidP="00E506B1">
            <w:pPr>
              <w:spacing w:line="240" w:lineRule="auto"/>
              <w:jc w:val="center"/>
              <w:rPr>
                <w:sz w:val="28"/>
                <w:szCs w:val="28"/>
              </w:rPr>
            </w:pPr>
            <w:r>
              <w:rPr>
                <w:sz w:val="28"/>
                <w:szCs w:val="28"/>
              </w:rPr>
              <w:t>2189.21</w:t>
            </w:r>
          </w:p>
        </w:tc>
        <w:tc>
          <w:tcPr>
            <w:tcW w:w="3390" w:type="dxa"/>
            <w:vAlign w:val="center"/>
          </w:tcPr>
          <w:p w:rsidR="00F01E4F" w:rsidRPr="00AD3000" w:rsidRDefault="004F1CEE" w:rsidP="00E506B1">
            <w:pPr>
              <w:spacing w:line="240" w:lineRule="auto"/>
              <w:jc w:val="center"/>
              <w:rPr>
                <w:sz w:val="28"/>
                <w:szCs w:val="28"/>
              </w:rPr>
            </w:pPr>
            <w:r w:rsidRPr="00AD3000">
              <w:rPr>
                <w:sz w:val="28"/>
                <w:szCs w:val="28"/>
              </w:rPr>
              <w:t>LV66TREL1060000513000</w:t>
            </w:r>
          </w:p>
        </w:tc>
      </w:tr>
    </w:tbl>
    <w:p w:rsidR="00F01E4F" w:rsidRPr="00370EB6" w:rsidRDefault="004F1CEE" w:rsidP="00F01E4F">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F01E4F" w:rsidRPr="00370EB6" w:rsidRDefault="004F1CEE" w:rsidP="00F01E4F">
      <w:pPr>
        <w:pStyle w:val="ListParagraph"/>
        <w:numPr>
          <w:ilvl w:val="0"/>
          <w:numId w:val="14"/>
        </w:numPr>
        <w:spacing w:before="120" w:after="100" w:afterAutospacing="1" w:line="240" w:lineRule="auto"/>
        <w:ind w:left="426" w:hanging="426"/>
        <w:contextualSpacing/>
        <w:rPr>
          <w:rFonts w:eastAsia="Times New Roman"/>
          <w:sz w:val="28"/>
          <w:szCs w:val="28"/>
          <w:lang w:val="lv-LV"/>
        </w:rPr>
      </w:pPr>
      <w:r w:rsidRPr="00370EB6">
        <w:rPr>
          <w:rFonts w:eastAsia="Times New Roman"/>
          <w:sz w:val="28"/>
          <w:szCs w:val="28"/>
          <w:lang w:val="lv-LV"/>
        </w:rPr>
        <w:t>Izsolāmo Mantu var apskatīties darba dienās no plkst. 8.30 līdz 15</w:t>
      </w:r>
      <w:r w:rsidRPr="00370EB6">
        <w:rPr>
          <w:rFonts w:eastAsia="Times New Roman"/>
          <w:sz w:val="28"/>
          <w:szCs w:val="28"/>
          <w:lang w:val="lv-LV"/>
        </w:rPr>
        <w:t xml:space="preserve">.30, tās glabāšanas vietā, svētku dienās un brīvdienās mantas apskate netiek nodrošināta. Mantas apskates laiks ir jāsaskaņo </w:t>
      </w:r>
      <w:r>
        <w:rPr>
          <w:rFonts w:eastAsia="Times New Roman"/>
          <w:sz w:val="28"/>
          <w:szCs w:val="28"/>
          <w:lang w:val="lv-LV"/>
        </w:rPr>
        <w:t xml:space="preserve">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Resur</w:t>
      </w:r>
      <w:r>
        <w:rPr>
          <w:rFonts w:eastAsia="Times New Roman"/>
          <w:sz w:val="28"/>
          <w:szCs w:val="28"/>
          <w:lang w:val="lv-LV"/>
        </w:rPr>
        <w:t xml:space="preserve">su pārvaldes Materiālās apgādes Tehniskā atbalsta uzskaitvedi </w:t>
      </w:r>
      <w:r w:rsidRPr="00370EB6">
        <w:rPr>
          <w:rFonts w:eastAsia="Times New Roman"/>
          <w:sz w:val="28"/>
          <w:szCs w:val="28"/>
          <w:lang w:val="lv-LV"/>
        </w:rPr>
        <w:t xml:space="preserve">pa tālruni </w:t>
      </w:r>
      <w:r w:rsidRPr="00B63A7D">
        <w:rPr>
          <w:sz w:val="28"/>
          <w:szCs w:val="28"/>
          <w:lang w:val="lv-LV"/>
        </w:rPr>
        <w:t>27894778</w:t>
      </w:r>
      <w:r w:rsidRPr="00370EB6">
        <w:rPr>
          <w:sz w:val="28"/>
          <w:szCs w:val="28"/>
          <w:lang w:val="lv-LV"/>
        </w:rPr>
        <w:t>.</w:t>
      </w:r>
    </w:p>
    <w:p w:rsidR="00F01E4F" w:rsidRPr="00370EB6" w:rsidRDefault="004F1CEE" w:rsidP="00F01E4F">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F01E4F" w:rsidRPr="00EE2BF6" w:rsidRDefault="004F1CEE" w:rsidP="00F01E4F">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 xml:space="preserve">nodrošinājums ir </w:t>
      </w:r>
      <w:r w:rsidRPr="00B63A7D">
        <w:rPr>
          <w:rFonts w:eastAsia="Times New Roman"/>
          <w:b/>
          <w:sz w:val="28"/>
          <w:szCs w:val="28"/>
          <w:lang w:val="lv-LV"/>
        </w:rPr>
        <w:t>1042.</w:t>
      </w:r>
      <w:r>
        <w:rPr>
          <w:rFonts w:eastAsia="Times New Roman"/>
          <w:b/>
          <w:sz w:val="28"/>
          <w:szCs w:val="28"/>
          <w:lang w:val="lv-LV"/>
        </w:rPr>
        <w:t>00</w:t>
      </w:r>
      <w:r w:rsidRPr="00B63A7D">
        <w:rPr>
          <w:rFonts w:eastAsia="Times New Roman"/>
          <w:b/>
          <w:sz w:val="28"/>
          <w:szCs w:val="28"/>
          <w:lang w:val="lv-LV"/>
        </w:rPr>
        <w:t xml:space="preserve"> EUR </w:t>
      </w:r>
      <w:r w:rsidRPr="00EE2BF6">
        <w:rPr>
          <w:rFonts w:eastAsia="Times New Roman"/>
          <w:sz w:val="28"/>
          <w:szCs w:val="28"/>
          <w:lang w:val="lv-LV"/>
        </w:rPr>
        <w:t>(</w:t>
      </w:r>
      <w:r>
        <w:rPr>
          <w:rFonts w:eastAsia="Times New Roman"/>
          <w:sz w:val="28"/>
          <w:szCs w:val="28"/>
          <w:lang w:val="lv-LV"/>
        </w:rPr>
        <w:t xml:space="preserve">viens tūkstotis četrdesmit divi </w:t>
      </w:r>
      <w:r w:rsidRPr="00EE2BF6">
        <w:rPr>
          <w:rFonts w:eastAsia="Times New Roman"/>
          <w:i/>
          <w:sz w:val="28"/>
          <w:szCs w:val="28"/>
          <w:lang w:val="lv-LV"/>
        </w:rPr>
        <w:t>euro</w:t>
      </w:r>
      <w:bookmarkStart w:id="1" w:name="_Ref19620394"/>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F01E4F" w:rsidRPr="00EE2BF6" w:rsidRDefault="004F1CEE" w:rsidP="00F01E4F">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 xml:space="preserve">nodrošinājums tiek uzskatīts par iesniegtu, ja attiecīgā naudas </w:t>
      </w:r>
      <w:r w:rsidRPr="00EE2BF6">
        <w:rPr>
          <w:rFonts w:eastAsia="Times New Roman"/>
          <w:bCs/>
          <w:sz w:val="28"/>
          <w:szCs w:val="28"/>
          <w:lang w:val="lv-LV"/>
        </w:rPr>
        <w:t>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F01E4F" w:rsidRPr="00EE2BF6" w:rsidRDefault="004F1CEE" w:rsidP="00F01E4F">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r>
      <w:r w:rsidRPr="00EE2BF6">
        <w:rPr>
          <w:rFonts w:eastAsia="Times New Roman"/>
          <w:sz w:val="28"/>
          <w:szCs w:val="28"/>
          <w:lang w:val="lv-LV"/>
        </w:rPr>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w:t>
      </w:r>
      <w:r w:rsidRPr="00EE2BF6">
        <w:rPr>
          <w:rFonts w:eastAsia="Times New Roman"/>
          <w:sz w:val="28"/>
          <w:szCs w:val="28"/>
          <w:shd w:val="clear" w:color="auto" w:fill="FFFFFF"/>
          <w:lang w:val="lv-LV"/>
        </w:rPr>
        <w:t>d nosolītājs samaksājis pilnu nosolīto summu. Ja mantu pēc nenotikušas izsoles patur sev pēdējais pārsolītais solītājs, viņa iemaksāto nodrošinājumu ieskaita pirkuma maksā.</w:t>
      </w:r>
    </w:p>
    <w:p w:rsidR="00F01E4F" w:rsidRDefault="004F1CEE" w:rsidP="00F01E4F">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8. </w:t>
      </w:r>
      <w:r w:rsidRPr="00EE2BF6">
        <w:rPr>
          <w:rFonts w:eastAsia="Times New Roman"/>
          <w:sz w:val="28"/>
          <w:szCs w:val="28"/>
          <w:lang w:val="lv-LV"/>
        </w:rPr>
        <w:t>Pievienotās vērtības nodoklis darījumam netiek piemērots, pamatojoties uz Pievi</w:t>
      </w:r>
      <w:r w:rsidRPr="00EE2BF6">
        <w:rPr>
          <w:rFonts w:eastAsia="Times New Roman"/>
          <w:sz w:val="28"/>
          <w:szCs w:val="28"/>
          <w:lang w:val="lv-LV"/>
        </w:rPr>
        <w:t>enotās vērtības nodokļa likuma 3. pantu.</w:t>
      </w:r>
    </w:p>
    <w:p w:rsidR="00F01E4F" w:rsidRDefault="004F1CEE" w:rsidP="00F01E4F">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sidRPr="000B402F">
        <w:rPr>
          <w:rFonts w:eastAsia="Times New Roman"/>
          <w:b/>
          <w:sz w:val="28"/>
          <w:szCs w:val="28"/>
          <w:lang w:val="lv-LV"/>
        </w:rPr>
        <w:t>104.</w:t>
      </w:r>
      <w:r>
        <w:rPr>
          <w:rFonts w:eastAsia="Times New Roman"/>
          <w:b/>
          <w:sz w:val="28"/>
          <w:szCs w:val="28"/>
          <w:lang w:val="lv-LV"/>
        </w:rPr>
        <w:t>00</w:t>
      </w:r>
      <w:r w:rsidRPr="000B402F">
        <w:rPr>
          <w:rFonts w:eastAsia="Times New Roman"/>
          <w:b/>
          <w:sz w:val="28"/>
          <w:szCs w:val="28"/>
          <w:lang w:val="lv-LV"/>
        </w:rPr>
        <w:t xml:space="preserve"> EUR</w:t>
      </w:r>
      <w:r w:rsidRPr="00EE2BF6">
        <w:rPr>
          <w:rFonts w:eastAsia="Times New Roman"/>
          <w:sz w:val="28"/>
          <w:szCs w:val="28"/>
          <w:lang w:val="lv-LV"/>
        </w:rPr>
        <w:t xml:space="preserve"> (</w:t>
      </w:r>
      <w:r>
        <w:rPr>
          <w:rFonts w:eastAsia="Times New Roman"/>
          <w:sz w:val="28"/>
          <w:szCs w:val="28"/>
          <w:lang w:val="lv-LV"/>
        </w:rPr>
        <w:t>viens simts četri</w:t>
      </w:r>
      <w:r w:rsidRPr="00EE2BF6">
        <w:rPr>
          <w:rFonts w:eastAsia="Times New Roman"/>
          <w:sz w:val="28"/>
          <w:szCs w:val="28"/>
          <w:lang w:val="lv-LV"/>
        </w:rPr>
        <w:t xml:space="preserve"> </w:t>
      </w:r>
      <w:r w:rsidRPr="00EE2BF6">
        <w:rPr>
          <w:rFonts w:eastAsia="Times New Roman"/>
          <w:i/>
          <w:sz w:val="28"/>
          <w:szCs w:val="28"/>
          <w:lang w:val="lv-LV"/>
        </w:rPr>
        <w:t xml:space="preserve">euro, </w:t>
      </w:r>
      <w:r>
        <w:rPr>
          <w:rFonts w:eastAsia="Times New Roman"/>
          <w:sz w:val="28"/>
          <w:szCs w:val="28"/>
          <w:lang w:val="lv-LV"/>
        </w:rPr>
        <w:t>00</w:t>
      </w:r>
      <w:r w:rsidRPr="00EE2BF6">
        <w:rPr>
          <w:rFonts w:eastAsia="Times New Roman"/>
          <w:i/>
          <w:sz w:val="28"/>
          <w:szCs w:val="28"/>
          <w:lang w:val="lv-LV"/>
        </w:rPr>
        <w:t xml:space="preserve"> centi).</w:t>
      </w:r>
    </w:p>
    <w:p w:rsidR="00F01E4F" w:rsidRPr="00C53615" w:rsidRDefault="004F1CEE" w:rsidP="00F01E4F">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 xml:space="preserve">II. </w:t>
      </w:r>
      <w:r w:rsidRPr="00C53615">
        <w:rPr>
          <w:rFonts w:eastAsia="Times New Roman"/>
          <w:b/>
          <w:bCs/>
          <w:caps/>
          <w:sz w:val="28"/>
          <w:szCs w:val="28"/>
          <w:lang w:val="lv-LV"/>
        </w:rPr>
        <w:t>Personas reģistrēšanās Izsoļu dalībnieku reģistrā</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F01E4F" w:rsidRPr="00C53615" w:rsidRDefault="004F1CEE" w:rsidP="00F01E4F">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21.5. norēķinu rekvizīti </w:t>
      </w:r>
      <w:r w:rsidRPr="00C53615">
        <w:rPr>
          <w:rFonts w:eastAsia="Times New Roman"/>
          <w:sz w:val="28"/>
          <w:szCs w:val="28"/>
          <w:lang w:val="lv-LV" w:eastAsia="lv-LV"/>
        </w:rPr>
        <w:t>(kredītiestādes konta numurs, uz kuru personai atmaksājama nodrošinājuma summa);</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w:t>
      </w:r>
      <w:r w:rsidRPr="00C53615">
        <w:rPr>
          <w:rFonts w:eastAsia="Times New Roman"/>
          <w:sz w:val="28"/>
          <w:szCs w:val="28"/>
          <w:lang w:val="lv-LV" w:eastAsia="lv-LV"/>
        </w:rPr>
        <w:t>udinājuma 21. punktā minētajām ziņām norāda arī šādas ziņas par reģistrēta lietotāja pārstāvamo personu un pilnvarojumu:</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w:t>
      </w:r>
      <w:r w:rsidRPr="00C53615">
        <w:rPr>
          <w:rFonts w:eastAsia="Times New Roman"/>
          <w:sz w:val="28"/>
          <w:szCs w:val="28"/>
          <w:lang w:val="lv-LV" w:eastAsia="lv-LV"/>
        </w:rPr>
        <w:t>mšanas datums (ārzemniekam) fiziskai personai vai reģistrācijas numurs juridiskai personai;</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liet</w:t>
      </w:r>
      <w:r w:rsidRPr="00C53615">
        <w:rPr>
          <w:rFonts w:eastAsia="Times New Roman"/>
          <w:sz w:val="28"/>
          <w:szCs w:val="28"/>
          <w:lang w:val="lv-LV" w:eastAsia="lv-LV"/>
        </w:rPr>
        <w:t xml:space="preserve">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īpaša pilnvarojuma, ja reģistrēts lietotājs pārstāv juridisku personu;</w:t>
      </w:r>
    </w:p>
    <w:p w:rsidR="00F01E4F" w:rsidRPr="00C53615" w:rsidRDefault="004F1CEE" w:rsidP="00F01E4F">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.7. informācija par pilnvarojuma apjomu (pārstāvības tiesības konkrētai izsolei, vairākām konkrētām izsolēm, uz noteiktu laiku, pastāvīgi).</w:t>
      </w:r>
    </w:p>
    <w:p w:rsidR="00F01E4F" w:rsidRPr="00C53615" w:rsidRDefault="004F1CEE" w:rsidP="00F01E4F">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pamatojoties uz personas iesniegumu. Iesniegumu persona ie</w:t>
      </w:r>
      <w:r w:rsidRPr="00C53615">
        <w:rPr>
          <w:rFonts w:eastAsia="Times New Roman"/>
          <w:sz w:val="28"/>
          <w:szCs w:val="28"/>
          <w:lang w:val="lv-LV" w:eastAsia="lv-LV"/>
        </w:rPr>
        <w:t>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F01E4F" w:rsidRDefault="004F1CEE" w:rsidP="00F01E4F">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24.</w:t>
      </w:r>
      <w:r w:rsidRPr="00C53615">
        <w:rPr>
          <w:rFonts w:eastAsia="Calibri"/>
          <w:sz w:val="28"/>
          <w:szCs w:val="28"/>
          <w:shd w:val="clear" w:color="auto" w:fill="FFFFFF"/>
          <w:lang w:val="lv-LV"/>
        </w:rPr>
        <w:t xml:space="preserve"> Informāciju Izsoļu dalībnieku reģistrā iekļauj latviešu valodā. Ja persona ir ārzemnieks, personas vārdu, uzvārdu un adresi norāda attiecīgās ārvalsts valodas oriģinālformā (no latīņalfabētiskās rakstības valodām) vai oriģinālformas latīņalfabētiskajā tra</w:t>
      </w:r>
      <w:r w:rsidRPr="00C53615">
        <w:rPr>
          <w:rFonts w:eastAsia="Calibri"/>
          <w:sz w:val="28"/>
          <w:szCs w:val="28"/>
          <w:shd w:val="clear" w:color="auto" w:fill="FFFFFF"/>
          <w:lang w:val="lv-LV"/>
        </w:rPr>
        <w:t>nsliterācijā (no citām valodām).</w:t>
      </w:r>
    </w:p>
    <w:p w:rsidR="00F01E4F" w:rsidRPr="00C53615" w:rsidRDefault="004F1CEE" w:rsidP="00F01E4F">
      <w:pPr>
        <w:numPr>
          <w:ilvl w:val="0"/>
          <w:numId w:val="15"/>
        </w:numPr>
        <w:shd w:val="clear" w:color="auto" w:fill="FFFFFF"/>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Pieteikšanās dalībai izsolē un personas autorizācija dalībai izsolē</w:t>
      </w:r>
    </w:p>
    <w:p w:rsidR="00F01E4F" w:rsidRPr="00C53615" w:rsidRDefault="004F1CEE" w:rsidP="00F01E4F">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26. Reģistrēts lietotājs, kurš vēlas piedalīties izsludinātajā izsolē, EIV nosūta Aģentūrai lūgumu par autorizēšanu dalībai konkrētā izsolē un šī sludinājuma 17.2. apakšpunktā norādītajā Aģentūras kontā iemaksā izsoles nodrošinājuma summu noteiktajā apmērā</w:t>
      </w:r>
      <w:r w:rsidRPr="00C53615">
        <w:rPr>
          <w:rFonts w:eastAsia="Times New Roman"/>
          <w:sz w:val="28"/>
          <w:szCs w:val="28"/>
          <w:lang w:val="lv-LV" w:eastAsia="lv-LV"/>
        </w:rPr>
        <w:t xml:space="preserve"> un maksu par dalību izsolē.</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27. Izsoles rīkotājs autorizē personu dalībai izsolē, izmantojot EIV pieejamo rīku, pirms tam pārliecinoties, vai personu var pielaist pie solīšanas saskaņā ar likuma normām un vai ir iemaksāta šī sludinājuma 17.1. apakšpunktā </w:t>
      </w:r>
      <w:r w:rsidRPr="00C53615">
        <w:rPr>
          <w:rFonts w:eastAsia="Times New Roman"/>
          <w:sz w:val="28"/>
          <w:szCs w:val="28"/>
          <w:lang w:val="lv-LV" w:eastAsia="lv-LV"/>
        </w:rPr>
        <w:t>norādītā summa.</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28. Informāciju par autorizēšanu dalībai izsolē Aģentūra reģistrētam lietotājam nosūta elektroniski uz EIV reģistrētam lietotājam izveidoto kontu.</w:t>
      </w:r>
    </w:p>
    <w:p w:rsidR="00F01E4F"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w:t>
      </w:r>
      <w:r w:rsidRPr="00C53615">
        <w:rPr>
          <w:rFonts w:eastAsia="Times New Roman"/>
          <w:sz w:val="28"/>
          <w:szCs w:val="28"/>
          <w:lang w:val="lv-LV" w:eastAsia="lv-LV"/>
        </w:rPr>
        <w:t>ntifikatoru, ko neatklāj EIV lietotājiem. Solītājam piešķirtais identifikators sastāv no unikālas simbolu virknes (ne vairāk kā 15 simboli), un ar tā palīdzību ziņas par solītāju var identificēt starp citiem solītājiem, kas autorizēti dalībai tajā pašā izs</w:t>
      </w:r>
      <w:r w:rsidRPr="00C53615">
        <w:rPr>
          <w:rFonts w:eastAsia="Times New Roman"/>
          <w:sz w:val="28"/>
          <w:szCs w:val="28"/>
          <w:lang w:val="lv-LV" w:eastAsia="lv-LV"/>
        </w:rPr>
        <w:t>olē, kā arī izsekot veiktajiem solījumiem. Katram solītājam sistēma automātiski izveido jaunu unikālu identifikatoru dalībai katrā izsolē, kurā tas autorizēts.</w:t>
      </w:r>
    </w:p>
    <w:p w:rsidR="00F01E4F" w:rsidRPr="00C53615" w:rsidRDefault="004F1CEE" w:rsidP="00F01E4F">
      <w:p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Dalība izsolē ar pārstāvja starpniecību</w:t>
      </w:r>
    </w:p>
    <w:p w:rsidR="00F01E4F" w:rsidRPr="00C53615" w:rsidRDefault="004F1CEE" w:rsidP="00F01E4F">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w:t>
      </w:r>
      <w:r w:rsidRPr="00C53615">
        <w:rPr>
          <w:rFonts w:eastAsia="Times New Roman"/>
          <w:sz w:val="28"/>
          <w:szCs w:val="28"/>
          <w:lang w:val="lv-LV" w:eastAsia="lv-LV"/>
        </w:rPr>
        <w:t xml:space="preserve"> citas personas vārdā ir:</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F01E4F" w:rsidRPr="00C53615" w:rsidRDefault="004F1CEE" w:rsidP="00F01E4F">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w:t>
      </w:r>
      <w:r w:rsidRPr="00C53615">
        <w:rPr>
          <w:rFonts w:eastAsia="Times New Roman"/>
          <w:sz w:val="28"/>
          <w:szCs w:val="28"/>
          <w:lang w:val="lv-LV" w:eastAsia="lv-LV"/>
        </w:rPr>
        <w:t xml:space="preserve"> vienpersoniski pārstāvēt juridisko personu.</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3</w:t>
      </w:r>
      <w:r>
        <w:rPr>
          <w:rFonts w:eastAsia="Times New Roman"/>
          <w:sz w:val="28"/>
          <w:szCs w:val="28"/>
          <w:lang w:val="lv-LV" w:eastAsia="lv-LV"/>
        </w:rPr>
        <w:t>1</w:t>
      </w:r>
      <w:r w:rsidRPr="00C53615">
        <w:rPr>
          <w:rFonts w:eastAsia="Times New Roman"/>
          <w:sz w:val="28"/>
          <w:szCs w:val="28"/>
          <w:lang w:val="lv-LV" w:eastAsia="lv-LV"/>
        </w:rPr>
        <w:t>. Ja reģistrēts lietotājs pārstāv Uzņēmumu reģistrā reģistrētu juridisku personu un tā tiesības bez īpaša pilnvarojuma vienpersoniski pārstāvēt juridisko personu (tai skaitā uz prokūras pamata) reģistrētas Uzņ</w:t>
      </w:r>
      <w:r w:rsidRPr="00C53615">
        <w:rPr>
          <w:rFonts w:eastAsia="Times New Roman"/>
          <w:sz w:val="28"/>
          <w:szCs w:val="28"/>
          <w:lang w:val="lv-LV" w:eastAsia="lv-LV"/>
        </w:rPr>
        <w:t>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w:t>
      </w:r>
      <w:r w:rsidRPr="00C53615">
        <w:rPr>
          <w:rFonts w:eastAsia="Times New Roman"/>
          <w:sz w:val="28"/>
          <w:szCs w:val="28"/>
          <w:lang w:val="lv-LV" w:eastAsia="lv-LV"/>
        </w:rPr>
        <w:t>ējas EIV kā juridiskas personas pārstāvis.</w:t>
      </w:r>
    </w:p>
    <w:p w:rsidR="00F01E4F" w:rsidRPr="00C53615" w:rsidRDefault="004F1CEE" w:rsidP="00F01E4F">
      <w:pPr>
        <w:numPr>
          <w:ilvl w:val="0"/>
          <w:numId w:val="15"/>
        </w:num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Izsoles norise</w:t>
      </w:r>
    </w:p>
    <w:p w:rsidR="00F01E4F" w:rsidRPr="00C53615" w:rsidRDefault="004F1CEE" w:rsidP="00F01E4F">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F01E4F" w:rsidRPr="00C53615" w:rsidRDefault="004F1CEE" w:rsidP="00F01E4F">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xml:space="preserve">. Izsoles noslēgums ir trīsdesmitajā dienā no šī </w:t>
      </w:r>
      <w:r w:rsidRPr="00C53615">
        <w:rPr>
          <w:rFonts w:eastAsia="Times New Roman"/>
          <w:bCs/>
          <w:sz w:val="28"/>
          <w:szCs w:val="28"/>
          <w:lang w:val="lv-LV" w:eastAsia="lv-LV"/>
        </w:rPr>
        <w:t>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xml:space="preserve">. Solītājs var piedalīties solīšanā, izmantojot EIV sistēmas atbalstītu papildu pakalpojumu – automātisko izsoles soli. Aktivizējot </w:t>
      </w:r>
      <w:r w:rsidRPr="00C53615">
        <w:rPr>
          <w:rFonts w:eastAsia="Times New Roman"/>
          <w:sz w:val="28"/>
          <w:szCs w:val="28"/>
          <w:lang w:val="lv-LV" w:eastAsia="lv-LV"/>
        </w:rPr>
        <w:t>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w:t>
      </w:r>
      <w:r w:rsidRPr="00C53615">
        <w:rPr>
          <w:rFonts w:eastAsia="Times New Roman"/>
          <w:sz w:val="28"/>
          <w:szCs w:val="28"/>
          <w:lang w:val="lv-LV" w:eastAsia="lv-LV"/>
        </w:rPr>
        <w:t>zsoles rīkotāja noteikto izsoles soli un ņemot vērā citu solītāju reģistrētos solījumus. Automātisko izsoles soli kā papildu pakalpojumu solītājs var aktivizēt tikai attiecībā uz katru atsevišķu izsoli, kurai tas ir autorizēts, un pēc pakalpojuma izmantoša</w:t>
      </w:r>
      <w:r w:rsidRPr="00C53615">
        <w:rPr>
          <w:rFonts w:eastAsia="Times New Roman"/>
          <w:sz w:val="28"/>
          <w:szCs w:val="28"/>
          <w:lang w:val="lv-LV" w:eastAsia="lv-LV"/>
        </w:rPr>
        <w:t>nai normatīvajos aktos noteiktās maksas segšanas. Automātiskā izsoles soļa rīku solītājs var apturēt jebkurā izsoles norises brīdī, kā arī aktivizēt to atkārtoti.</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w:t>
      </w:r>
      <w:r w:rsidRPr="00C53615">
        <w:rPr>
          <w:rFonts w:eastAsia="Times New Roman"/>
          <w:sz w:val="28"/>
          <w:szCs w:val="28"/>
          <w:lang w:val="lv-LV" w:eastAsia="lv-LV"/>
        </w:rPr>
        <w:t xml:space="preserve"> atspoguļo slēgšanas laiku un augstāko nosolīto summu. Šī informācija ir publiski pieejama EIV vēl 30 dienas pēc izsoles slēgšanas.</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w:t>
      </w:r>
      <w:r w:rsidRPr="00C53615">
        <w:rPr>
          <w:rFonts w:eastAsia="Times New Roman"/>
          <w:sz w:val="28"/>
          <w:szCs w:val="28"/>
          <w:lang w:val="lv-LV"/>
        </w:rPr>
        <w:t xml:space="preserve">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w:t>
      </w:r>
      <w:r w:rsidRPr="00C53615">
        <w:rPr>
          <w:rFonts w:eastAsia="Times New Roman"/>
          <w:sz w:val="28"/>
          <w:szCs w:val="28"/>
          <w:lang w:val="lv-LV" w:eastAsia="lv-LV"/>
        </w:rPr>
        <w:t>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w:t>
      </w:r>
      <w:r w:rsidRPr="00C53615">
        <w:rPr>
          <w:rFonts w:eastAsia="Times New Roman"/>
          <w:sz w:val="28"/>
          <w:szCs w:val="28"/>
          <w:lang w:val="lv-LV" w:eastAsia="lv-LV"/>
        </w:rPr>
        <w:t>ki pagarina izsoles laiku līdz nākamās darbdienas pulksten 13.00, par to nekavējoties informējot izsoles rīkotāju un solītājus. Solītājiem informācija tiek nosūtīta elektroniski uz EIV reģistrētam lietotājam izveidoto kontu.</w:t>
      </w:r>
    </w:p>
    <w:p w:rsidR="00F01E4F" w:rsidRPr="00C53615" w:rsidRDefault="004F1CEE" w:rsidP="00F01E4F">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lastRenderedPageBreak/>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w:t>
      </w:r>
      <w:r w:rsidRPr="00C53615">
        <w:rPr>
          <w:rFonts w:eastAsia="Times New Roman"/>
          <w:sz w:val="28"/>
          <w:szCs w:val="28"/>
          <w:lang w:val="lv-LV"/>
        </w:rPr>
        <w:t>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F01E4F" w:rsidRPr="00C53615" w:rsidRDefault="004F1CEE" w:rsidP="00F01E4F">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xml:space="preserve">. Izsoli </w:t>
      </w:r>
      <w:r w:rsidRPr="00C53615">
        <w:rPr>
          <w:rFonts w:eastAsia="Calibri"/>
          <w:sz w:val="28"/>
          <w:szCs w:val="28"/>
          <w:lang w:val="lv-LV"/>
        </w:rPr>
        <w:t>atzīst par nenotikušu, ja:</w:t>
      </w:r>
    </w:p>
    <w:p w:rsidR="00F01E4F" w:rsidRPr="00C53615" w:rsidRDefault="004F1CEE" w:rsidP="00F01E4F">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F01E4F" w:rsidRPr="00C53615" w:rsidRDefault="004F1CEE" w:rsidP="00F01E4F">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F01E4F" w:rsidRPr="00C53615" w:rsidRDefault="004F1CEE" w:rsidP="00F01E4F">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F01E4F" w:rsidRPr="00C53615" w:rsidRDefault="004F1CEE" w:rsidP="00F01E4F">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w:t>
      </w:r>
      <w:r w:rsidRPr="00C53615">
        <w:rPr>
          <w:rFonts w:eastAsia="Times New Roman"/>
          <w:sz w:val="28"/>
          <w:szCs w:val="28"/>
          <w:lang w:val="lv-LV" w:eastAsia="lv-LV"/>
        </w:rPr>
        <w:t>ses laikā vai 24 stundu laikā pēc izsoles noslēguma saņemts EIV drošības pārvaldnieka paziņojums par būtiskiem tehniskiem traucējumiem, kas var ietekmēt izsoles rezultātu, vai par sistēmas drošības pārkāpumu.</w:t>
      </w:r>
    </w:p>
    <w:p w:rsidR="00F01E4F" w:rsidRPr="00EE2BF6" w:rsidRDefault="004F1CEE" w:rsidP="00F01E4F">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w:t>
      </w:r>
      <w:r w:rsidRPr="00EE2BF6">
        <w:rPr>
          <w:rFonts w:eastAsia="Times New Roman"/>
          <w:sz w:val="28"/>
          <w:szCs w:val="28"/>
          <w:lang w:val="lv-LV" w:eastAsia="lv-LV"/>
        </w:rPr>
        <w:t xml:space="preserve">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 xml:space="preserve">tiesīgajām personām vai prokūristam, vai personai, kura ir pilnvarota pārstāvēt </w:t>
      </w:r>
      <w:r w:rsidRPr="009A71D3">
        <w:rPr>
          <w:rFonts w:eastAsia="Times New Roman"/>
          <w:sz w:val="28"/>
          <w:szCs w:val="28"/>
          <w:lang w:val="lv-LV" w:eastAsia="lv-LV"/>
        </w:rPr>
        <w:t>tā darbībās, kas saistītas ar filiāli) ir piemērotas starptautiskās, Eiropas Savienības vai nacionālās sankcijas vai būtiskas finanšu un kapitāla tirgus intereses ietekmējošas Eiropas Savienības vai Ziemeļatlantijas līguma organizācijas dalībvalsts noteikt</w:t>
      </w:r>
      <w:r w:rsidRPr="009A71D3">
        <w:rPr>
          <w:rFonts w:eastAsia="Times New Roman"/>
          <w:sz w:val="28"/>
          <w:szCs w:val="28"/>
          <w:lang w:val="lv-LV" w:eastAsia="lv-LV"/>
        </w:rPr>
        <w:t>ās sankcijas, kas var ietekmēt Līguma izpildi</w:t>
      </w:r>
      <w:r w:rsidRPr="00EE2BF6">
        <w:rPr>
          <w:rFonts w:eastAsia="Times New Roman"/>
          <w:sz w:val="28"/>
          <w:szCs w:val="28"/>
          <w:lang w:val="lv-LV" w:eastAsia="lv-LV"/>
        </w:rPr>
        <w:t>.</w:t>
      </w:r>
    </w:p>
    <w:p w:rsidR="00F01E4F" w:rsidRDefault="004F1CEE" w:rsidP="00F01E4F">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r w:rsidRPr="00C53615">
        <w:rPr>
          <w:i/>
          <w:sz w:val="28"/>
          <w:szCs w:val="28"/>
          <w:lang w:val="lv-LV"/>
        </w:rPr>
        <w:t>euro</w:t>
      </w:r>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r w:rsidRPr="00C53615">
        <w:rPr>
          <w:i/>
          <w:sz w:val="28"/>
          <w:szCs w:val="28"/>
          <w:lang w:val="lv-LV"/>
        </w:rPr>
        <w:t>euro</w:t>
      </w:r>
      <w:r w:rsidRPr="00C53615">
        <w:rPr>
          <w:sz w:val="28"/>
          <w:szCs w:val="28"/>
          <w:lang w:val="lv-LV"/>
        </w:rPr>
        <w:t>, tad izsoles rīkošana nav obligāta un mantu var realizēt ierastajā kārtībā, neorganizējot izsoli.</w:t>
      </w:r>
    </w:p>
    <w:p w:rsidR="00F01E4F" w:rsidRPr="00C53615" w:rsidRDefault="004F1CEE" w:rsidP="00F01E4F">
      <w:pPr>
        <w:numPr>
          <w:ilvl w:val="0"/>
          <w:numId w:val="15"/>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F01E4F" w:rsidRPr="00C53615" w:rsidRDefault="004F1CEE" w:rsidP="00F01E4F">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Persona, kura nosolījusi augstāko ce</w:t>
      </w:r>
      <w:r w:rsidRPr="00C53615">
        <w:rPr>
          <w:rFonts w:eastAsia="Calibri"/>
          <w:sz w:val="28"/>
          <w:szCs w:val="28"/>
          <w:shd w:val="clear" w:color="auto" w:fill="FFFFFF"/>
          <w:lang w:val="lv-LV"/>
        </w:rPr>
        <w:t xml:space="preserv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w:t>
      </w:r>
      <w:r w:rsidRPr="00C53615">
        <w:rPr>
          <w:rFonts w:eastAsia="Calibri"/>
          <w:sz w:val="28"/>
          <w:szCs w:val="28"/>
          <w:lang w:val="lv-LV"/>
        </w:rPr>
        <w:t xml:space="preserve">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12984</w:t>
      </w:r>
      <w:r w:rsidRPr="00C53615">
        <w:rPr>
          <w:rFonts w:eastAsia="Times New Roman"/>
          <w:sz w:val="28"/>
          <w:szCs w:val="28"/>
          <w:lang w:val="lv-LV" w:eastAsia="ar-SA"/>
        </w:rPr>
        <w:t>”.</w:t>
      </w:r>
    </w:p>
    <w:p w:rsidR="00F01E4F" w:rsidRPr="00C53615" w:rsidRDefault="004F1CEE" w:rsidP="00F01E4F">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w:t>
      </w:r>
      <w:r w:rsidRPr="00C53615">
        <w:rPr>
          <w:rFonts w:eastAsia="Calibri"/>
          <w:sz w:val="28"/>
          <w:szCs w:val="28"/>
          <w:shd w:val="clear" w:color="auto" w:fill="FFFFFF"/>
          <w:lang w:val="lv-LV"/>
        </w:rPr>
        <w:t xml:space="preserve"> iegādes vai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F01E4F" w:rsidRDefault="004F1CEE" w:rsidP="00F01E4F">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F01E4F" w:rsidRPr="00C53615" w:rsidRDefault="004F1CEE" w:rsidP="00F01E4F">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w:t>
      </w:r>
      <w:r w:rsidRPr="00C53615">
        <w:rPr>
          <w:rFonts w:eastAsia="Times New Roman"/>
          <w:sz w:val="28"/>
          <w:szCs w:val="28"/>
          <w:lang w:val="lv-LV"/>
        </w:rPr>
        <w:t>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F01E4F" w:rsidRPr="00C53615" w:rsidRDefault="004F1CEE" w:rsidP="00F01E4F">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F01E4F" w:rsidRPr="00C53615" w:rsidRDefault="004F1CEE" w:rsidP="00F01E4F">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w:t>
      </w:r>
      <w:r w:rsidRPr="00C53615">
        <w:rPr>
          <w:rFonts w:eastAsia="Times New Roman"/>
          <w:sz w:val="28"/>
          <w:szCs w:val="28"/>
          <w:lang w:val="lv-LV" w:eastAsia="ar-SA"/>
        </w:rPr>
        <w:t>i:</w:t>
      </w:r>
    </w:p>
    <w:p w:rsidR="00F01E4F" w:rsidRPr="00C53615" w:rsidRDefault="004F1CEE" w:rsidP="00F01E4F">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F01E4F" w:rsidRPr="00C53615" w:rsidRDefault="004F1CEE" w:rsidP="00F01E4F">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F01E4F"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w:t>
      </w:r>
      <w:r w:rsidRPr="00EE2BF6">
        <w:rPr>
          <w:rFonts w:eastAsia="Calibri"/>
          <w:sz w:val="28"/>
          <w:szCs w:val="28"/>
          <w:lang w:val="lv-LV"/>
        </w:rPr>
        <w:t>saņemšanas 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w:t>
      </w:r>
      <w:r w:rsidRPr="00EE2BF6">
        <w:rPr>
          <w:rFonts w:eastAsia="Times New Roman"/>
          <w:sz w:val="28"/>
          <w:szCs w:val="28"/>
          <w:lang w:val="lv-LV"/>
        </w:rPr>
        <w:t>sā.</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F01E4F"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w:t>
      </w:r>
      <w:r w:rsidRPr="00F3755D">
        <w:rPr>
          <w:sz w:val="28"/>
          <w:szCs w:val="28"/>
          <w:lang w:val="lv-LV"/>
        </w:rPr>
        <w:t xml:space="preserve">stādi: Valsts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w:t>
      </w:r>
      <w:r w:rsidRPr="00F3755D">
        <w:rPr>
          <w:sz w:val="27"/>
          <w:szCs w:val="27"/>
          <w:lang w:val="lv-LV"/>
        </w:rPr>
        <w:t xml:space="preserve"> un 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F01E4F" w:rsidRPr="00C53615" w:rsidRDefault="004F1CEE" w:rsidP="00F01E4F">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Nosolītās Mantas Līgums nosaka visas tiesiskās attiecības starp pircēju un pārdevēju un tiek slēgts atbilstoši Mantas izsolītāja izstrādātam Līgumam</w:t>
      </w:r>
      <w:r>
        <w:rPr>
          <w:rFonts w:eastAsia="Times New Roman"/>
          <w:sz w:val="28"/>
          <w:szCs w:val="28"/>
          <w:lang w:val="lv-LV"/>
        </w:rPr>
        <w:t>.</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F01E4F" w:rsidRPr="00C53615" w:rsidRDefault="004F1CEE" w:rsidP="00F01E4F">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w:t>
      </w:r>
      <w:r w:rsidRPr="00C53615">
        <w:rPr>
          <w:rFonts w:eastAsia="Calibri"/>
          <w:sz w:val="28"/>
          <w:szCs w:val="28"/>
          <w:lang w:val="lv-LV"/>
        </w:rPr>
        <w:t xml:space="preserve">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F01E4F" w:rsidRDefault="004F1CEE" w:rsidP="00F01E4F">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w:t>
      </w:r>
      <w:r w:rsidRPr="00C53615">
        <w:rPr>
          <w:rFonts w:eastAsia="Times New Roman"/>
          <w:sz w:val="28"/>
          <w:szCs w:val="28"/>
          <w:lang w:val="lv-LV"/>
        </w:rPr>
        <w:t>kiem un par saviem līdzekļiem.</w:t>
      </w:r>
    </w:p>
    <w:p w:rsidR="00F01E4F" w:rsidRPr="00C53615" w:rsidRDefault="004F1CEE" w:rsidP="00F01E4F">
      <w:pPr>
        <w:numPr>
          <w:ilvl w:val="0"/>
          <w:numId w:val="15"/>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w:t>
      </w:r>
      <w:r w:rsidRPr="00C53615">
        <w:rPr>
          <w:rFonts w:eastAsia="Times New Roman"/>
          <w:sz w:val="28"/>
          <w:szCs w:val="28"/>
          <w:lang w:val="lv-LV"/>
        </w:rPr>
        <w:t>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w:t>
      </w:r>
      <w:r w:rsidRPr="00C53615">
        <w:rPr>
          <w:rFonts w:eastAsia="Times New Roman"/>
          <w:sz w:val="28"/>
          <w:szCs w:val="28"/>
          <w:lang w:val="lv-LV"/>
        </w:rPr>
        <w:t>omisijas pienākums:</w:t>
      </w:r>
    </w:p>
    <w:p w:rsidR="00F01E4F" w:rsidRPr="00C53615" w:rsidRDefault="004F1CEE" w:rsidP="00F01E4F">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F01E4F" w:rsidRPr="00C53615" w:rsidRDefault="004F1CEE" w:rsidP="00F01E4F">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F01E4F" w:rsidRPr="00C53615" w:rsidRDefault="004F1CEE" w:rsidP="00F01E4F">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 xml:space="preserve">Komisija apkopo izsoles rezultātus un ne vēlāk kā divu </w:t>
      </w:r>
      <w:r w:rsidRPr="00C53615">
        <w:rPr>
          <w:rFonts w:eastAsia="Times New Roman"/>
          <w:sz w:val="28"/>
          <w:szCs w:val="28"/>
          <w:lang w:val="lv-LV"/>
        </w:rPr>
        <w:t>darba dienu laikā nodrošina izsoles rezultātu publicēšanu Aģentūras tīmekļvietnē.</w:t>
      </w:r>
    </w:p>
    <w:p w:rsidR="00F01E4F" w:rsidRPr="00C53615" w:rsidRDefault="004F1CEE" w:rsidP="00F01E4F">
      <w:pPr>
        <w:numPr>
          <w:ilvl w:val="0"/>
          <w:numId w:val="15"/>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F01E4F" w:rsidRPr="00C53615" w:rsidRDefault="004F1CEE" w:rsidP="00F01E4F">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w:t>
      </w:r>
      <w:r w:rsidRPr="00C53615">
        <w:rPr>
          <w:rFonts w:eastAsia="Times New Roman"/>
          <w:sz w:val="28"/>
          <w:szCs w:val="28"/>
          <w:lang w:val="lv-LV"/>
        </w:rPr>
        <w:t xml:space="preserve"> pārtraukt vai apturēt izsoli.</w:t>
      </w:r>
    </w:p>
    <w:p w:rsidR="00F01E4F" w:rsidRPr="00C53615" w:rsidRDefault="004F1CEE" w:rsidP="00F01E4F">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F01E4F" w:rsidRDefault="00F01E4F" w:rsidP="00F01E4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F01E4F" w:rsidRDefault="00F01E4F" w:rsidP="00F01E4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F01E4F" w:rsidRDefault="00F01E4F" w:rsidP="00F01E4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F01E4F" w:rsidRDefault="00F01E4F"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F01E4F" w:rsidSect="00C2198F">
      <w:headerReference w:type="default" r:id="rId13"/>
      <w:footerReference w:type="first" r:id="rId14"/>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F1CEE">
      <w:pPr>
        <w:spacing w:line="240" w:lineRule="auto"/>
      </w:pPr>
      <w:r>
        <w:separator/>
      </w:r>
    </w:p>
  </w:endnote>
  <w:endnote w:type="continuationSeparator" w:id="0">
    <w:p w:rsidR="00000000" w:rsidRDefault="004F1C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6C5F08" w:rsidTr="00422EE7">
      <w:trPr>
        <w:trHeight w:val="70"/>
      </w:trPr>
      <w:tc>
        <w:tcPr>
          <w:tcW w:w="1134" w:type="dxa"/>
          <w:tcBorders>
            <w:top w:val="single" w:sz="4" w:space="0" w:color="808080" w:themeColor="background1" w:themeShade="80"/>
            <w:left w:val="nil"/>
            <w:bottom w:val="nil"/>
            <w:right w:val="nil"/>
          </w:tcBorders>
        </w:tcPr>
        <w:p w:rsidR="00422EE7" w:rsidRPr="00856F99" w:rsidRDefault="004F1CEE"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F1CEE">
      <w:pPr>
        <w:spacing w:line="240" w:lineRule="auto"/>
      </w:pPr>
      <w:r>
        <w:separator/>
      </w:r>
    </w:p>
  </w:footnote>
  <w:footnote w:type="continuationSeparator" w:id="0">
    <w:p w:rsidR="00000000" w:rsidRDefault="004F1C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799" w:rsidRPr="00576799" w:rsidRDefault="004F1CEE"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Pr>
        <w:noProof/>
        <w:sz w:val="24"/>
      </w:rPr>
      <w:t>2</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6CE"/>
    <w:multiLevelType w:val="hybridMultilevel"/>
    <w:tmpl w:val="E33CF2C8"/>
    <w:lvl w:ilvl="0" w:tplc="9190B1BE">
      <w:start w:val="1"/>
      <w:numFmt w:val="bullet"/>
      <w:lvlText w:val=""/>
      <w:lvlJc w:val="left"/>
      <w:pPr>
        <w:ind w:left="1440" w:hanging="360"/>
      </w:pPr>
      <w:rPr>
        <w:rFonts w:ascii="Wingdings" w:hAnsi="Wingdings" w:hint="default"/>
      </w:rPr>
    </w:lvl>
    <w:lvl w:ilvl="1" w:tplc="43B87DA2" w:tentative="1">
      <w:start w:val="1"/>
      <w:numFmt w:val="bullet"/>
      <w:lvlText w:val="o"/>
      <w:lvlJc w:val="left"/>
      <w:pPr>
        <w:ind w:left="2160" w:hanging="360"/>
      </w:pPr>
      <w:rPr>
        <w:rFonts w:ascii="Courier New" w:hAnsi="Courier New" w:cs="Courier New" w:hint="default"/>
      </w:rPr>
    </w:lvl>
    <w:lvl w:ilvl="2" w:tplc="14B00DE0" w:tentative="1">
      <w:start w:val="1"/>
      <w:numFmt w:val="bullet"/>
      <w:lvlText w:val=""/>
      <w:lvlJc w:val="left"/>
      <w:pPr>
        <w:ind w:left="2880" w:hanging="360"/>
      </w:pPr>
      <w:rPr>
        <w:rFonts w:ascii="Wingdings" w:hAnsi="Wingdings" w:hint="default"/>
      </w:rPr>
    </w:lvl>
    <w:lvl w:ilvl="3" w:tplc="A086B0D0" w:tentative="1">
      <w:start w:val="1"/>
      <w:numFmt w:val="bullet"/>
      <w:lvlText w:val=""/>
      <w:lvlJc w:val="left"/>
      <w:pPr>
        <w:ind w:left="3600" w:hanging="360"/>
      </w:pPr>
      <w:rPr>
        <w:rFonts w:ascii="Symbol" w:hAnsi="Symbol" w:hint="default"/>
      </w:rPr>
    </w:lvl>
    <w:lvl w:ilvl="4" w:tplc="CEAC5734" w:tentative="1">
      <w:start w:val="1"/>
      <w:numFmt w:val="bullet"/>
      <w:lvlText w:val="o"/>
      <w:lvlJc w:val="left"/>
      <w:pPr>
        <w:ind w:left="4320" w:hanging="360"/>
      </w:pPr>
      <w:rPr>
        <w:rFonts w:ascii="Courier New" w:hAnsi="Courier New" w:cs="Courier New" w:hint="default"/>
      </w:rPr>
    </w:lvl>
    <w:lvl w:ilvl="5" w:tplc="B71C1B74" w:tentative="1">
      <w:start w:val="1"/>
      <w:numFmt w:val="bullet"/>
      <w:lvlText w:val=""/>
      <w:lvlJc w:val="left"/>
      <w:pPr>
        <w:ind w:left="5040" w:hanging="360"/>
      </w:pPr>
      <w:rPr>
        <w:rFonts w:ascii="Wingdings" w:hAnsi="Wingdings" w:hint="default"/>
      </w:rPr>
    </w:lvl>
    <w:lvl w:ilvl="6" w:tplc="90FEF96E" w:tentative="1">
      <w:start w:val="1"/>
      <w:numFmt w:val="bullet"/>
      <w:lvlText w:val=""/>
      <w:lvlJc w:val="left"/>
      <w:pPr>
        <w:ind w:left="5760" w:hanging="360"/>
      </w:pPr>
      <w:rPr>
        <w:rFonts w:ascii="Symbol" w:hAnsi="Symbol" w:hint="default"/>
      </w:rPr>
    </w:lvl>
    <w:lvl w:ilvl="7" w:tplc="9D3EDAEA" w:tentative="1">
      <w:start w:val="1"/>
      <w:numFmt w:val="bullet"/>
      <w:lvlText w:val="o"/>
      <w:lvlJc w:val="left"/>
      <w:pPr>
        <w:ind w:left="6480" w:hanging="360"/>
      </w:pPr>
      <w:rPr>
        <w:rFonts w:ascii="Courier New" w:hAnsi="Courier New" w:cs="Courier New" w:hint="default"/>
      </w:rPr>
    </w:lvl>
    <w:lvl w:ilvl="8" w:tplc="DB328A3A"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16C632F6">
      <w:start w:val="1"/>
      <w:numFmt w:val="decimal"/>
      <w:lvlText w:val="%1."/>
      <w:lvlJc w:val="left"/>
      <w:pPr>
        <w:ind w:left="720" w:hanging="360"/>
      </w:pPr>
      <w:rPr>
        <w:rFonts w:hint="default"/>
      </w:rPr>
    </w:lvl>
    <w:lvl w:ilvl="1" w:tplc="79FC234A" w:tentative="1">
      <w:start w:val="1"/>
      <w:numFmt w:val="lowerLetter"/>
      <w:lvlText w:val="%2."/>
      <w:lvlJc w:val="left"/>
      <w:pPr>
        <w:ind w:left="1440" w:hanging="360"/>
      </w:pPr>
    </w:lvl>
    <w:lvl w:ilvl="2" w:tplc="46A48300" w:tentative="1">
      <w:start w:val="1"/>
      <w:numFmt w:val="lowerRoman"/>
      <w:lvlText w:val="%3."/>
      <w:lvlJc w:val="right"/>
      <w:pPr>
        <w:ind w:left="2160" w:hanging="180"/>
      </w:pPr>
    </w:lvl>
    <w:lvl w:ilvl="3" w:tplc="3E5CDB60" w:tentative="1">
      <w:start w:val="1"/>
      <w:numFmt w:val="decimal"/>
      <w:lvlText w:val="%4."/>
      <w:lvlJc w:val="left"/>
      <w:pPr>
        <w:ind w:left="2880" w:hanging="360"/>
      </w:pPr>
    </w:lvl>
    <w:lvl w:ilvl="4" w:tplc="957A0414" w:tentative="1">
      <w:start w:val="1"/>
      <w:numFmt w:val="lowerLetter"/>
      <w:lvlText w:val="%5."/>
      <w:lvlJc w:val="left"/>
      <w:pPr>
        <w:ind w:left="3600" w:hanging="360"/>
      </w:pPr>
    </w:lvl>
    <w:lvl w:ilvl="5" w:tplc="AD1485B4" w:tentative="1">
      <w:start w:val="1"/>
      <w:numFmt w:val="lowerRoman"/>
      <w:lvlText w:val="%6."/>
      <w:lvlJc w:val="right"/>
      <w:pPr>
        <w:ind w:left="4320" w:hanging="180"/>
      </w:pPr>
    </w:lvl>
    <w:lvl w:ilvl="6" w:tplc="F0266D40" w:tentative="1">
      <w:start w:val="1"/>
      <w:numFmt w:val="decimal"/>
      <w:lvlText w:val="%7."/>
      <w:lvlJc w:val="left"/>
      <w:pPr>
        <w:ind w:left="5040" w:hanging="360"/>
      </w:pPr>
    </w:lvl>
    <w:lvl w:ilvl="7" w:tplc="8E1430BA" w:tentative="1">
      <w:start w:val="1"/>
      <w:numFmt w:val="lowerLetter"/>
      <w:lvlText w:val="%8."/>
      <w:lvlJc w:val="left"/>
      <w:pPr>
        <w:ind w:left="5760" w:hanging="360"/>
      </w:pPr>
    </w:lvl>
    <w:lvl w:ilvl="8" w:tplc="DD9EAE9E"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1B1C4988">
      <w:start w:val="1"/>
      <w:numFmt w:val="decimal"/>
      <w:lvlText w:val="%1."/>
      <w:lvlJc w:val="left"/>
      <w:pPr>
        <w:ind w:left="643" w:hanging="360"/>
      </w:pPr>
      <w:rPr>
        <w:rFonts w:hint="default"/>
      </w:rPr>
    </w:lvl>
    <w:lvl w:ilvl="1" w:tplc="43428B2A" w:tentative="1">
      <w:start w:val="1"/>
      <w:numFmt w:val="lowerLetter"/>
      <w:lvlText w:val="%2."/>
      <w:lvlJc w:val="left"/>
      <w:pPr>
        <w:ind w:left="1363" w:hanging="360"/>
      </w:pPr>
    </w:lvl>
    <w:lvl w:ilvl="2" w:tplc="4A54EFDC" w:tentative="1">
      <w:start w:val="1"/>
      <w:numFmt w:val="lowerRoman"/>
      <w:lvlText w:val="%3."/>
      <w:lvlJc w:val="right"/>
      <w:pPr>
        <w:ind w:left="2083" w:hanging="180"/>
      </w:pPr>
    </w:lvl>
    <w:lvl w:ilvl="3" w:tplc="514E8E80" w:tentative="1">
      <w:start w:val="1"/>
      <w:numFmt w:val="decimal"/>
      <w:lvlText w:val="%4."/>
      <w:lvlJc w:val="left"/>
      <w:pPr>
        <w:ind w:left="2803" w:hanging="360"/>
      </w:pPr>
    </w:lvl>
    <w:lvl w:ilvl="4" w:tplc="60BA58B2" w:tentative="1">
      <w:start w:val="1"/>
      <w:numFmt w:val="lowerLetter"/>
      <w:lvlText w:val="%5."/>
      <w:lvlJc w:val="left"/>
      <w:pPr>
        <w:ind w:left="3523" w:hanging="360"/>
      </w:pPr>
    </w:lvl>
    <w:lvl w:ilvl="5" w:tplc="3E744E8C" w:tentative="1">
      <w:start w:val="1"/>
      <w:numFmt w:val="lowerRoman"/>
      <w:lvlText w:val="%6."/>
      <w:lvlJc w:val="right"/>
      <w:pPr>
        <w:ind w:left="4243" w:hanging="180"/>
      </w:pPr>
    </w:lvl>
    <w:lvl w:ilvl="6" w:tplc="BCBADA70" w:tentative="1">
      <w:start w:val="1"/>
      <w:numFmt w:val="decimal"/>
      <w:lvlText w:val="%7."/>
      <w:lvlJc w:val="left"/>
      <w:pPr>
        <w:ind w:left="4963" w:hanging="360"/>
      </w:pPr>
    </w:lvl>
    <w:lvl w:ilvl="7" w:tplc="8E7CA004" w:tentative="1">
      <w:start w:val="1"/>
      <w:numFmt w:val="lowerLetter"/>
      <w:lvlText w:val="%8."/>
      <w:lvlJc w:val="left"/>
      <w:pPr>
        <w:ind w:left="5683" w:hanging="360"/>
      </w:pPr>
    </w:lvl>
    <w:lvl w:ilvl="8" w:tplc="26284006"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94A29538">
      <w:start w:val="1"/>
      <w:numFmt w:val="bullet"/>
      <w:lvlText w:val=""/>
      <w:lvlJc w:val="left"/>
      <w:pPr>
        <w:ind w:left="1440" w:hanging="360"/>
      </w:pPr>
      <w:rPr>
        <w:rFonts w:ascii="Wingdings" w:hAnsi="Wingdings" w:hint="default"/>
      </w:rPr>
    </w:lvl>
    <w:lvl w:ilvl="1" w:tplc="FC5E2A18" w:tentative="1">
      <w:start w:val="1"/>
      <w:numFmt w:val="bullet"/>
      <w:lvlText w:val="o"/>
      <w:lvlJc w:val="left"/>
      <w:pPr>
        <w:ind w:left="2160" w:hanging="360"/>
      </w:pPr>
      <w:rPr>
        <w:rFonts w:ascii="Courier New" w:hAnsi="Courier New" w:cs="Courier New" w:hint="default"/>
      </w:rPr>
    </w:lvl>
    <w:lvl w:ilvl="2" w:tplc="53FEACAC" w:tentative="1">
      <w:start w:val="1"/>
      <w:numFmt w:val="bullet"/>
      <w:lvlText w:val=""/>
      <w:lvlJc w:val="left"/>
      <w:pPr>
        <w:ind w:left="2880" w:hanging="360"/>
      </w:pPr>
      <w:rPr>
        <w:rFonts w:ascii="Wingdings" w:hAnsi="Wingdings" w:hint="default"/>
      </w:rPr>
    </w:lvl>
    <w:lvl w:ilvl="3" w:tplc="B858B42A" w:tentative="1">
      <w:start w:val="1"/>
      <w:numFmt w:val="bullet"/>
      <w:lvlText w:val=""/>
      <w:lvlJc w:val="left"/>
      <w:pPr>
        <w:ind w:left="3600" w:hanging="360"/>
      </w:pPr>
      <w:rPr>
        <w:rFonts w:ascii="Symbol" w:hAnsi="Symbol" w:hint="default"/>
      </w:rPr>
    </w:lvl>
    <w:lvl w:ilvl="4" w:tplc="60C01A84" w:tentative="1">
      <w:start w:val="1"/>
      <w:numFmt w:val="bullet"/>
      <w:lvlText w:val="o"/>
      <w:lvlJc w:val="left"/>
      <w:pPr>
        <w:ind w:left="4320" w:hanging="360"/>
      </w:pPr>
      <w:rPr>
        <w:rFonts w:ascii="Courier New" w:hAnsi="Courier New" w:cs="Courier New" w:hint="default"/>
      </w:rPr>
    </w:lvl>
    <w:lvl w:ilvl="5" w:tplc="C324DE5E" w:tentative="1">
      <w:start w:val="1"/>
      <w:numFmt w:val="bullet"/>
      <w:lvlText w:val=""/>
      <w:lvlJc w:val="left"/>
      <w:pPr>
        <w:ind w:left="5040" w:hanging="360"/>
      </w:pPr>
      <w:rPr>
        <w:rFonts w:ascii="Wingdings" w:hAnsi="Wingdings" w:hint="default"/>
      </w:rPr>
    </w:lvl>
    <w:lvl w:ilvl="6" w:tplc="4FC225DC" w:tentative="1">
      <w:start w:val="1"/>
      <w:numFmt w:val="bullet"/>
      <w:lvlText w:val=""/>
      <w:lvlJc w:val="left"/>
      <w:pPr>
        <w:ind w:left="5760" w:hanging="360"/>
      </w:pPr>
      <w:rPr>
        <w:rFonts w:ascii="Symbol" w:hAnsi="Symbol" w:hint="default"/>
      </w:rPr>
    </w:lvl>
    <w:lvl w:ilvl="7" w:tplc="E9BEA826" w:tentative="1">
      <w:start w:val="1"/>
      <w:numFmt w:val="bullet"/>
      <w:lvlText w:val="o"/>
      <w:lvlJc w:val="left"/>
      <w:pPr>
        <w:ind w:left="6480" w:hanging="360"/>
      </w:pPr>
      <w:rPr>
        <w:rFonts w:ascii="Courier New" w:hAnsi="Courier New" w:cs="Courier New" w:hint="default"/>
      </w:rPr>
    </w:lvl>
    <w:lvl w:ilvl="8" w:tplc="4A503B80"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3A4A7B5A">
      <w:start w:val="1"/>
      <w:numFmt w:val="upperRoman"/>
      <w:lvlText w:val="%1."/>
      <w:lvlJc w:val="right"/>
      <w:pPr>
        <w:ind w:left="1800" w:hanging="360"/>
      </w:pPr>
    </w:lvl>
    <w:lvl w:ilvl="1" w:tplc="C86A0114" w:tentative="1">
      <w:start w:val="1"/>
      <w:numFmt w:val="lowerLetter"/>
      <w:lvlText w:val="%2."/>
      <w:lvlJc w:val="left"/>
      <w:pPr>
        <w:ind w:left="2520" w:hanging="360"/>
      </w:pPr>
    </w:lvl>
    <w:lvl w:ilvl="2" w:tplc="DC52D81E" w:tentative="1">
      <w:start w:val="1"/>
      <w:numFmt w:val="lowerRoman"/>
      <w:lvlText w:val="%3."/>
      <w:lvlJc w:val="right"/>
      <w:pPr>
        <w:ind w:left="3240" w:hanging="180"/>
      </w:pPr>
    </w:lvl>
    <w:lvl w:ilvl="3" w:tplc="98E63D4E" w:tentative="1">
      <w:start w:val="1"/>
      <w:numFmt w:val="decimal"/>
      <w:lvlText w:val="%4."/>
      <w:lvlJc w:val="left"/>
      <w:pPr>
        <w:ind w:left="3960" w:hanging="360"/>
      </w:pPr>
    </w:lvl>
    <w:lvl w:ilvl="4" w:tplc="5606870A" w:tentative="1">
      <w:start w:val="1"/>
      <w:numFmt w:val="lowerLetter"/>
      <w:lvlText w:val="%5."/>
      <w:lvlJc w:val="left"/>
      <w:pPr>
        <w:ind w:left="4680" w:hanging="360"/>
      </w:pPr>
    </w:lvl>
    <w:lvl w:ilvl="5" w:tplc="29527A98" w:tentative="1">
      <w:start w:val="1"/>
      <w:numFmt w:val="lowerRoman"/>
      <w:lvlText w:val="%6."/>
      <w:lvlJc w:val="right"/>
      <w:pPr>
        <w:ind w:left="5400" w:hanging="180"/>
      </w:pPr>
    </w:lvl>
    <w:lvl w:ilvl="6" w:tplc="A3BA91A4" w:tentative="1">
      <w:start w:val="1"/>
      <w:numFmt w:val="decimal"/>
      <w:lvlText w:val="%7."/>
      <w:lvlJc w:val="left"/>
      <w:pPr>
        <w:ind w:left="6120" w:hanging="360"/>
      </w:pPr>
    </w:lvl>
    <w:lvl w:ilvl="7" w:tplc="C5EA4AB4" w:tentative="1">
      <w:start w:val="1"/>
      <w:numFmt w:val="lowerLetter"/>
      <w:lvlText w:val="%8."/>
      <w:lvlJc w:val="left"/>
      <w:pPr>
        <w:ind w:left="6840" w:hanging="360"/>
      </w:pPr>
    </w:lvl>
    <w:lvl w:ilvl="8" w:tplc="2D881D38"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8F2AB4AC">
      <w:start w:val="1"/>
      <w:numFmt w:val="decimal"/>
      <w:lvlText w:val="%1."/>
      <w:lvlJc w:val="left"/>
      <w:pPr>
        <w:ind w:left="720" w:hanging="360"/>
      </w:pPr>
      <w:rPr>
        <w:rFonts w:hint="default"/>
        <w:b w:val="0"/>
      </w:rPr>
    </w:lvl>
    <w:lvl w:ilvl="1" w:tplc="DF9022CC" w:tentative="1">
      <w:start w:val="1"/>
      <w:numFmt w:val="lowerLetter"/>
      <w:lvlText w:val="%2."/>
      <w:lvlJc w:val="left"/>
      <w:pPr>
        <w:ind w:left="1440" w:hanging="360"/>
      </w:pPr>
    </w:lvl>
    <w:lvl w:ilvl="2" w:tplc="45E60446" w:tentative="1">
      <w:start w:val="1"/>
      <w:numFmt w:val="lowerRoman"/>
      <w:lvlText w:val="%3."/>
      <w:lvlJc w:val="right"/>
      <w:pPr>
        <w:ind w:left="2160" w:hanging="180"/>
      </w:pPr>
    </w:lvl>
    <w:lvl w:ilvl="3" w:tplc="5D3E7E32" w:tentative="1">
      <w:start w:val="1"/>
      <w:numFmt w:val="decimal"/>
      <w:lvlText w:val="%4."/>
      <w:lvlJc w:val="left"/>
      <w:pPr>
        <w:ind w:left="2880" w:hanging="360"/>
      </w:pPr>
    </w:lvl>
    <w:lvl w:ilvl="4" w:tplc="C4185E72" w:tentative="1">
      <w:start w:val="1"/>
      <w:numFmt w:val="lowerLetter"/>
      <w:lvlText w:val="%5."/>
      <w:lvlJc w:val="left"/>
      <w:pPr>
        <w:ind w:left="3600" w:hanging="360"/>
      </w:pPr>
    </w:lvl>
    <w:lvl w:ilvl="5" w:tplc="BFD4DB02" w:tentative="1">
      <w:start w:val="1"/>
      <w:numFmt w:val="lowerRoman"/>
      <w:lvlText w:val="%6."/>
      <w:lvlJc w:val="right"/>
      <w:pPr>
        <w:ind w:left="4320" w:hanging="180"/>
      </w:pPr>
    </w:lvl>
    <w:lvl w:ilvl="6" w:tplc="75A812A0" w:tentative="1">
      <w:start w:val="1"/>
      <w:numFmt w:val="decimal"/>
      <w:lvlText w:val="%7."/>
      <w:lvlJc w:val="left"/>
      <w:pPr>
        <w:ind w:left="5040" w:hanging="360"/>
      </w:pPr>
    </w:lvl>
    <w:lvl w:ilvl="7" w:tplc="DAC8AC1E" w:tentative="1">
      <w:start w:val="1"/>
      <w:numFmt w:val="lowerLetter"/>
      <w:lvlText w:val="%8."/>
      <w:lvlJc w:val="left"/>
      <w:pPr>
        <w:ind w:left="5760" w:hanging="360"/>
      </w:pPr>
    </w:lvl>
    <w:lvl w:ilvl="8" w:tplc="6FEAC03C"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D28E28D8">
      <w:start w:val="1"/>
      <w:numFmt w:val="decimal"/>
      <w:lvlText w:val="%1."/>
      <w:lvlJc w:val="left"/>
      <w:pPr>
        <w:ind w:left="720" w:hanging="360"/>
      </w:pPr>
      <w:rPr>
        <w:rFonts w:hint="default"/>
      </w:rPr>
    </w:lvl>
    <w:lvl w:ilvl="1" w:tplc="69DA67D8" w:tentative="1">
      <w:start w:val="1"/>
      <w:numFmt w:val="lowerLetter"/>
      <w:lvlText w:val="%2."/>
      <w:lvlJc w:val="left"/>
      <w:pPr>
        <w:ind w:left="1440" w:hanging="360"/>
      </w:pPr>
    </w:lvl>
    <w:lvl w:ilvl="2" w:tplc="42868DFA" w:tentative="1">
      <w:start w:val="1"/>
      <w:numFmt w:val="lowerRoman"/>
      <w:lvlText w:val="%3."/>
      <w:lvlJc w:val="right"/>
      <w:pPr>
        <w:ind w:left="2160" w:hanging="180"/>
      </w:pPr>
    </w:lvl>
    <w:lvl w:ilvl="3" w:tplc="2DC2C998" w:tentative="1">
      <w:start w:val="1"/>
      <w:numFmt w:val="decimal"/>
      <w:lvlText w:val="%4."/>
      <w:lvlJc w:val="left"/>
      <w:pPr>
        <w:ind w:left="2880" w:hanging="360"/>
      </w:pPr>
    </w:lvl>
    <w:lvl w:ilvl="4" w:tplc="83A27636" w:tentative="1">
      <w:start w:val="1"/>
      <w:numFmt w:val="lowerLetter"/>
      <w:lvlText w:val="%5."/>
      <w:lvlJc w:val="left"/>
      <w:pPr>
        <w:ind w:left="3600" w:hanging="360"/>
      </w:pPr>
    </w:lvl>
    <w:lvl w:ilvl="5" w:tplc="76BED68A" w:tentative="1">
      <w:start w:val="1"/>
      <w:numFmt w:val="lowerRoman"/>
      <w:lvlText w:val="%6."/>
      <w:lvlJc w:val="right"/>
      <w:pPr>
        <w:ind w:left="4320" w:hanging="180"/>
      </w:pPr>
    </w:lvl>
    <w:lvl w:ilvl="6" w:tplc="00762D18" w:tentative="1">
      <w:start w:val="1"/>
      <w:numFmt w:val="decimal"/>
      <w:lvlText w:val="%7."/>
      <w:lvlJc w:val="left"/>
      <w:pPr>
        <w:ind w:left="5040" w:hanging="360"/>
      </w:pPr>
    </w:lvl>
    <w:lvl w:ilvl="7" w:tplc="4F08496C" w:tentative="1">
      <w:start w:val="1"/>
      <w:numFmt w:val="lowerLetter"/>
      <w:lvlText w:val="%8."/>
      <w:lvlJc w:val="left"/>
      <w:pPr>
        <w:ind w:left="5760" w:hanging="360"/>
      </w:pPr>
    </w:lvl>
    <w:lvl w:ilvl="8" w:tplc="24040128" w:tentative="1">
      <w:start w:val="1"/>
      <w:numFmt w:val="lowerRoman"/>
      <w:lvlText w:val="%9."/>
      <w:lvlJc w:val="right"/>
      <w:pPr>
        <w:ind w:left="6480" w:hanging="180"/>
      </w:pPr>
    </w:lvl>
  </w:abstractNum>
  <w:abstractNum w:abstractNumId="7" w15:restartNumberingAfterBreak="0">
    <w:nsid w:val="3006026C"/>
    <w:multiLevelType w:val="hybridMultilevel"/>
    <w:tmpl w:val="0F22036A"/>
    <w:lvl w:ilvl="0" w:tplc="566C073C">
      <w:start w:val="1"/>
      <w:numFmt w:val="bullet"/>
      <w:lvlText w:val="-"/>
      <w:lvlJc w:val="left"/>
      <w:pPr>
        <w:tabs>
          <w:tab w:val="num" w:pos="720"/>
        </w:tabs>
        <w:ind w:left="720" w:hanging="360"/>
      </w:pPr>
      <w:rPr>
        <w:rFonts w:ascii="Times New Roman" w:hAnsi="Times New Roman" w:hint="default"/>
      </w:rPr>
    </w:lvl>
    <w:lvl w:ilvl="1" w:tplc="06E4C3F4" w:tentative="1">
      <w:start w:val="1"/>
      <w:numFmt w:val="bullet"/>
      <w:lvlText w:val="-"/>
      <w:lvlJc w:val="left"/>
      <w:pPr>
        <w:tabs>
          <w:tab w:val="num" w:pos="1440"/>
        </w:tabs>
        <w:ind w:left="1440" w:hanging="360"/>
      </w:pPr>
      <w:rPr>
        <w:rFonts w:ascii="Times New Roman" w:hAnsi="Times New Roman" w:hint="default"/>
      </w:rPr>
    </w:lvl>
    <w:lvl w:ilvl="2" w:tplc="EA5099AA" w:tentative="1">
      <w:start w:val="1"/>
      <w:numFmt w:val="bullet"/>
      <w:lvlText w:val="-"/>
      <w:lvlJc w:val="left"/>
      <w:pPr>
        <w:tabs>
          <w:tab w:val="num" w:pos="2160"/>
        </w:tabs>
        <w:ind w:left="2160" w:hanging="360"/>
      </w:pPr>
      <w:rPr>
        <w:rFonts w:ascii="Times New Roman" w:hAnsi="Times New Roman" w:hint="default"/>
      </w:rPr>
    </w:lvl>
    <w:lvl w:ilvl="3" w:tplc="A484CC2A" w:tentative="1">
      <w:start w:val="1"/>
      <w:numFmt w:val="bullet"/>
      <w:lvlText w:val="-"/>
      <w:lvlJc w:val="left"/>
      <w:pPr>
        <w:tabs>
          <w:tab w:val="num" w:pos="2880"/>
        </w:tabs>
        <w:ind w:left="2880" w:hanging="360"/>
      </w:pPr>
      <w:rPr>
        <w:rFonts w:ascii="Times New Roman" w:hAnsi="Times New Roman" w:hint="default"/>
      </w:rPr>
    </w:lvl>
    <w:lvl w:ilvl="4" w:tplc="FADEA75C" w:tentative="1">
      <w:start w:val="1"/>
      <w:numFmt w:val="bullet"/>
      <w:lvlText w:val="-"/>
      <w:lvlJc w:val="left"/>
      <w:pPr>
        <w:tabs>
          <w:tab w:val="num" w:pos="3600"/>
        </w:tabs>
        <w:ind w:left="3600" w:hanging="360"/>
      </w:pPr>
      <w:rPr>
        <w:rFonts w:ascii="Times New Roman" w:hAnsi="Times New Roman" w:hint="default"/>
      </w:rPr>
    </w:lvl>
    <w:lvl w:ilvl="5" w:tplc="EE88762A" w:tentative="1">
      <w:start w:val="1"/>
      <w:numFmt w:val="bullet"/>
      <w:lvlText w:val="-"/>
      <w:lvlJc w:val="left"/>
      <w:pPr>
        <w:tabs>
          <w:tab w:val="num" w:pos="4320"/>
        </w:tabs>
        <w:ind w:left="4320" w:hanging="360"/>
      </w:pPr>
      <w:rPr>
        <w:rFonts w:ascii="Times New Roman" w:hAnsi="Times New Roman" w:hint="default"/>
      </w:rPr>
    </w:lvl>
    <w:lvl w:ilvl="6" w:tplc="A9B65E76" w:tentative="1">
      <w:start w:val="1"/>
      <w:numFmt w:val="bullet"/>
      <w:lvlText w:val="-"/>
      <w:lvlJc w:val="left"/>
      <w:pPr>
        <w:tabs>
          <w:tab w:val="num" w:pos="5040"/>
        </w:tabs>
        <w:ind w:left="5040" w:hanging="360"/>
      </w:pPr>
      <w:rPr>
        <w:rFonts w:ascii="Times New Roman" w:hAnsi="Times New Roman" w:hint="default"/>
      </w:rPr>
    </w:lvl>
    <w:lvl w:ilvl="7" w:tplc="312CE3C4" w:tentative="1">
      <w:start w:val="1"/>
      <w:numFmt w:val="bullet"/>
      <w:lvlText w:val="-"/>
      <w:lvlJc w:val="left"/>
      <w:pPr>
        <w:tabs>
          <w:tab w:val="num" w:pos="5760"/>
        </w:tabs>
        <w:ind w:left="5760" w:hanging="360"/>
      </w:pPr>
      <w:rPr>
        <w:rFonts w:ascii="Times New Roman" w:hAnsi="Times New Roman" w:hint="default"/>
      </w:rPr>
    </w:lvl>
    <w:lvl w:ilvl="8" w:tplc="87DEE77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D76C4E"/>
    <w:multiLevelType w:val="hybridMultilevel"/>
    <w:tmpl w:val="D7964908"/>
    <w:lvl w:ilvl="0" w:tplc="A3C083F2">
      <w:start w:val="1"/>
      <w:numFmt w:val="decimal"/>
      <w:lvlText w:val="%1."/>
      <w:lvlJc w:val="left"/>
      <w:pPr>
        <w:ind w:left="1080" w:hanging="360"/>
      </w:pPr>
      <w:rPr>
        <w:rFonts w:hint="default"/>
      </w:rPr>
    </w:lvl>
    <w:lvl w:ilvl="1" w:tplc="6FB6145C" w:tentative="1">
      <w:start w:val="1"/>
      <w:numFmt w:val="lowerLetter"/>
      <w:lvlText w:val="%2."/>
      <w:lvlJc w:val="left"/>
      <w:pPr>
        <w:ind w:left="1800" w:hanging="360"/>
      </w:pPr>
    </w:lvl>
    <w:lvl w:ilvl="2" w:tplc="4E846B9A" w:tentative="1">
      <w:start w:val="1"/>
      <w:numFmt w:val="lowerRoman"/>
      <w:lvlText w:val="%3."/>
      <w:lvlJc w:val="right"/>
      <w:pPr>
        <w:ind w:left="2520" w:hanging="180"/>
      </w:pPr>
    </w:lvl>
    <w:lvl w:ilvl="3" w:tplc="879CF50E" w:tentative="1">
      <w:start w:val="1"/>
      <w:numFmt w:val="decimal"/>
      <w:lvlText w:val="%4."/>
      <w:lvlJc w:val="left"/>
      <w:pPr>
        <w:ind w:left="3240" w:hanging="360"/>
      </w:pPr>
    </w:lvl>
    <w:lvl w:ilvl="4" w:tplc="D012CF04" w:tentative="1">
      <w:start w:val="1"/>
      <w:numFmt w:val="lowerLetter"/>
      <w:lvlText w:val="%5."/>
      <w:lvlJc w:val="left"/>
      <w:pPr>
        <w:ind w:left="3960" w:hanging="360"/>
      </w:pPr>
    </w:lvl>
    <w:lvl w:ilvl="5" w:tplc="4D96C232" w:tentative="1">
      <w:start w:val="1"/>
      <w:numFmt w:val="lowerRoman"/>
      <w:lvlText w:val="%6."/>
      <w:lvlJc w:val="right"/>
      <w:pPr>
        <w:ind w:left="4680" w:hanging="180"/>
      </w:pPr>
    </w:lvl>
    <w:lvl w:ilvl="6" w:tplc="8C449658" w:tentative="1">
      <w:start w:val="1"/>
      <w:numFmt w:val="decimal"/>
      <w:lvlText w:val="%7."/>
      <w:lvlJc w:val="left"/>
      <w:pPr>
        <w:ind w:left="5400" w:hanging="360"/>
      </w:pPr>
    </w:lvl>
    <w:lvl w:ilvl="7" w:tplc="2BA48A0A" w:tentative="1">
      <w:start w:val="1"/>
      <w:numFmt w:val="lowerLetter"/>
      <w:lvlText w:val="%8."/>
      <w:lvlJc w:val="left"/>
      <w:pPr>
        <w:ind w:left="6120" w:hanging="360"/>
      </w:pPr>
    </w:lvl>
    <w:lvl w:ilvl="8" w:tplc="2F845530" w:tentative="1">
      <w:start w:val="1"/>
      <w:numFmt w:val="lowerRoman"/>
      <w:lvlText w:val="%9."/>
      <w:lvlJc w:val="right"/>
      <w:pPr>
        <w:ind w:left="6840" w:hanging="180"/>
      </w:pPr>
    </w:lvl>
  </w:abstractNum>
  <w:abstractNum w:abstractNumId="9" w15:restartNumberingAfterBreak="0">
    <w:nsid w:val="36841984"/>
    <w:multiLevelType w:val="hybridMultilevel"/>
    <w:tmpl w:val="19620902"/>
    <w:lvl w:ilvl="0" w:tplc="34342BDA">
      <w:start w:val="1"/>
      <w:numFmt w:val="decimal"/>
      <w:lvlText w:val="%1."/>
      <w:lvlJc w:val="left"/>
      <w:pPr>
        <w:ind w:left="720" w:hanging="360"/>
      </w:pPr>
      <w:rPr>
        <w:rFonts w:hint="default"/>
        <w:color w:val="auto"/>
      </w:rPr>
    </w:lvl>
    <w:lvl w:ilvl="1" w:tplc="99D61736" w:tentative="1">
      <w:start w:val="1"/>
      <w:numFmt w:val="lowerLetter"/>
      <w:lvlText w:val="%2."/>
      <w:lvlJc w:val="left"/>
      <w:pPr>
        <w:ind w:left="1440" w:hanging="360"/>
      </w:pPr>
    </w:lvl>
    <w:lvl w:ilvl="2" w:tplc="B3EC1D3C" w:tentative="1">
      <w:start w:val="1"/>
      <w:numFmt w:val="lowerRoman"/>
      <w:lvlText w:val="%3."/>
      <w:lvlJc w:val="right"/>
      <w:pPr>
        <w:ind w:left="2160" w:hanging="180"/>
      </w:pPr>
    </w:lvl>
    <w:lvl w:ilvl="3" w:tplc="E1807DC8" w:tentative="1">
      <w:start w:val="1"/>
      <w:numFmt w:val="decimal"/>
      <w:lvlText w:val="%4."/>
      <w:lvlJc w:val="left"/>
      <w:pPr>
        <w:ind w:left="2880" w:hanging="360"/>
      </w:pPr>
    </w:lvl>
    <w:lvl w:ilvl="4" w:tplc="DAF6D20C" w:tentative="1">
      <w:start w:val="1"/>
      <w:numFmt w:val="lowerLetter"/>
      <w:lvlText w:val="%5."/>
      <w:lvlJc w:val="left"/>
      <w:pPr>
        <w:ind w:left="3600" w:hanging="360"/>
      </w:pPr>
    </w:lvl>
    <w:lvl w:ilvl="5" w:tplc="CE02A69A" w:tentative="1">
      <w:start w:val="1"/>
      <w:numFmt w:val="lowerRoman"/>
      <w:lvlText w:val="%6."/>
      <w:lvlJc w:val="right"/>
      <w:pPr>
        <w:ind w:left="4320" w:hanging="180"/>
      </w:pPr>
    </w:lvl>
    <w:lvl w:ilvl="6" w:tplc="0422EA92" w:tentative="1">
      <w:start w:val="1"/>
      <w:numFmt w:val="decimal"/>
      <w:lvlText w:val="%7."/>
      <w:lvlJc w:val="left"/>
      <w:pPr>
        <w:ind w:left="5040" w:hanging="360"/>
      </w:pPr>
    </w:lvl>
    <w:lvl w:ilvl="7" w:tplc="7E086730" w:tentative="1">
      <w:start w:val="1"/>
      <w:numFmt w:val="lowerLetter"/>
      <w:lvlText w:val="%8."/>
      <w:lvlJc w:val="left"/>
      <w:pPr>
        <w:ind w:left="5760" w:hanging="360"/>
      </w:pPr>
    </w:lvl>
    <w:lvl w:ilvl="8" w:tplc="F3F0BF66" w:tentative="1">
      <w:start w:val="1"/>
      <w:numFmt w:val="lowerRoman"/>
      <w:lvlText w:val="%9."/>
      <w:lvlJc w:val="right"/>
      <w:pPr>
        <w:ind w:left="6480" w:hanging="180"/>
      </w:pPr>
    </w:lvl>
  </w:abstractNum>
  <w:abstractNum w:abstractNumId="10" w15:restartNumberingAfterBreak="1">
    <w:nsid w:val="3CB64771"/>
    <w:multiLevelType w:val="hybridMultilevel"/>
    <w:tmpl w:val="E4449F9E"/>
    <w:lvl w:ilvl="0" w:tplc="7B8C48C8">
      <w:start w:val="1"/>
      <w:numFmt w:val="decimal"/>
      <w:lvlText w:val="%1."/>
      <w:lvlJc w:val="left"/>
      <w:pPr>
        <w:ind w:left="720" w:hanging="360"/>
      </w:pPr>
      <w:rPr>
        <w:b w:val="0"/>
      </w:rPr>
    </w:lvl>
    <w:lvl w:ilvl="1" w:tplc="7F8CBEAC">
      <w:start w:val="1"/>
      <w:numFmt w:val="lowerLetter"/>
      <w:lvlText w:val="%2."/>
      <w:lvlJc w:val="left"/>
      <w:pPr>
        <w:ind w:left="1440" w:hanging="360"/>
      </w:pPr>
    </w:lvl>
    <w:lvl w:ilvl="2" w:tplc="659A5288" w:tentative="1">
      <w:start w:val="1"/>
      <w:numFmt w:val="lowerRoman"/>
      <w:lvlText w:val="%3."/>
      <w:lvlJc w:val="right"/>
      <w:pPr>
        <w:ind w:left="2160" w:hanging="180"/>
      </w:pPr>
    </w:lvl>
    <w:lvl w:ilvl="3" w:tplc="91DAC45C" w:tentative="1">
      <w:start w:val="1"/>
      <w:numFmt w:val="decimal"/>
      <w:lvlText w:val="%4."/>
      <w:lvlJc w:val="left"/>
      <w:pPr>
        <w:ind w:left="2880" w:hanging="360"/>
      </w:pPr>
    </w:lvl>
    <w:lvl w:ilvl="4" w:tplc="7B747F68" w:tentative="1">
      <w:start w:val="1"/>
      <w:numFmt w:val="lowerLetter"/>
      <w:lvlText w:val="%5."/>
      <w:lvlJc w:val="left"/>
      <w:pPr>
        <w:ind w:left="3600" w:hanging="360"/>
      </w:pPr>
    </w:lvl>
    <w:lvl w:ilvl="5" w:tplc="30E63664" w:tentative="1">
      <w:start w:val="1"/>
      <w:numFmt w:val="lowerRoman"/>
      <w:lvlText w:val="%6."/>
      <w:lvlJc w:val="right"/>
      <w:pPr>
        <w:ind w:left="4320" w:hanging="180"/>
      </w:pPr>
    </w:lvl>
    <w:lvl w:ilvl="6" w:tplc="152A5754" w:tentative="1">
      <w:start w:val="1"/>
      <w:numFmt w:val="decimal"/>
      <w:lvlText w:val="%7."/>
      <w:lvlJc w:val="left"/>
      <w:pPr>
        <w:ind w:left="5040" w:hanging="360"/>
      </w:pPr>
    </w:lvl>
    <w:lvl w:ilvl="7" w:tplc="839429B6" w:tentative="1">
      <w:start w:val="1"/>
      <w:numFmt w:val="lowerLetter"/>
      <w:lvlText w:val="%8."/>
      <w:lvlJc w:val="left"/>
      <w:pPr>
        <w:ind w:left="5760" w:hanging="360"/>
      </w:pPr>
    </w:lvl>
    <w:lvl w:ilvl="8" w:tplc="723CDA46" w:tentative="1">
      <w:start w:val="1"/>
      <w:numFmt w:val="lowerRoman"/>
      <w:lvlText w:val="%9."/>
      <w:lvlJc w:val="right"/>
      <w:pPr>
        <w:ind w:left="6480" w:hanging="180"/>
      </w:pPr>
    </w:lvl>
  </w:abstractNum>
  <w:abstractNum w:abstractNumId="11" w15:restartNumberingAfterBreak="0">
    <w:nsid w:val="553D3DB6"/>
    <w:multiLevelType w:val="hybridMultilevel"/>
    <w:tmpl w:val="84B24958"/>
    <w:lvl w:ilvl="0" w:tplc="9B52297A">
      <w:start w:val="1"/>
      <w:numFmt w:val="decimal"/>
      <w:lvlText w:val="%1."/>
      <w:lvlJc w:val="left"/>
      <w:pPr>
        <w:ind w:left="720" w:hanging="360"/>
      </w:pPr>
      <w:rPr>
        <w:rFonts w:hint="default"/>
        <w:color w:val="auto"/>
      </w:rPr>
    </w:lvl>
    <w:lvl w:ilvl="1" w:tplc="8F264B2C" w:tentative="1">
      <w:start w:val="1"/>
      <w:numFmt w:val="lowerLetter"/>
      <w:lvlText w:val="%2."/>
      <w:lvlJc w:val="left"/>
      <w:pPr>
        <w:ind w:left="1440" w:hanging="360"/>
      </w:pPr>
    </w:lvl>
    <w:lvl w:ilvl="2" w:tplc="5EE85794" w:tentative="1">
      <w:start w:val="1"/>
      <w:numFmt w:val="lowerRoman"/>
      <w:lvlText w:val="%3."/>
      <w:lvlJc w:val="right"/>
      <w:pPr>
        <w:ind w:left="2160" w:hanging="180"/>
      </w:pPr>
    </w:lvl>
    <w:lvl w:ilvl="3" w:tplc="56E03D2E" w:tentative="1">
      <w:start w:val="1"/>
      <w:numFmt w:val="decimal"/>
      <w:lvlText w:val="%4."/>
      <w:lvlJc w:val="left"/>
      <w:pPr>
        <w:ind w:left="2880" w:hanging="360"/>
      </w:pPr>
    </w:lvl>
    <w:lvl w:ilvl="4" w:tplc="88AA4EE4" w:tentative="1">
      <w:start w:val="1"/>
      <w:numFmt w:val="lowerLetter"/>
      <w:lvlText w:val="%5."/>
      <w:lvlJc w:val="left"/>
      <w:pPr>
        <w:ind w:left="3600" w:hanging="360"/>
      </w:pPr>
    </w:lvl>
    <w:lvl w:ilvl="5" w:tplc="F48ADA00" w:tentative="1">
      <w:start w:val="1"/>
      <w:numFmt w:val="lowerRoman"/>
      <w:lvlText w:val="%6."/>
      <w:lvlJc w:val="right"/>
      <w:pPr>
        <w:ind w:left="4320" w:hanging="180"/>
      </w:pPr>
    </w:lvl>
    <w:lvl w:ilvl="6" w:tplc="B0EE2D38" w:tentative="1">
      <w:start w:val="1"/>
      <w:numFmt w:val="decimal"/>
      <w:lvlText w:val="%7."/>
      <w:lvlJc w:val="left"/>
      <w:pPr>
        <w:ind w:left="5040" w:hanging="360"/>
      </w:pPr>
    </w:lvl>
    <w:lvl w:ilvl="7" w:tplc="30DA720E" w:tentative="1">
      <w:start w:val="1"/>
      <w:numFmt w:val="lowerLetter"/>
      <w:lvlText w:val="%8."/>
      <w:lvlJc w:val="left"/>
      <w:pPr>
        <w:ind w:left="5760" w:hanging="360"/>
      </w:pPr>
    </w:lvl>
    <w:lvl w:ilvl="8" w:tplc="ED2C6172" w:tentative="1">
      <w:start w:val="1"/>
      <w:numFmt w:val="lowerRoman"/>
      <w:lvlText w:val="%9."/>
      <w:lvlJc w:val="right"/>
      <w:pPr>
        <w:ind w:left="6480" w:hanging="180"/>
      </w:pPr>
    </w:lvl>
  </w:abstractNum>
  <w:abstractNum w:abstractNumId="12" w15:restartNumberingAfterBreak="0">
    <w:nsid w:val="7337630C"/>
    <w:multiLevelType w:val="hybridMultilevel"/>
    <w:tmpl w:val="2FE861A8"/>
    <w:lvl w:ilvl="0" w:tplc="781C6ED0">
      <w:start w:val="1"/>
      <w:numFmt w:val="decimal"/>
      <w:lvlText w:val="%1."/>
      <w:lvlJc w:val="left"/>
      <w:pPr>
        <w:ind w:left="1440" w:hanging="360"/>
      </w:pPr>
    </w:lvl>
    <w:lvl w:ilvl="1" w:tplc="A114EA42" w:tentative="1">
      <w:start w:val="1"/>
      <w:numFmt w:val="lowerLetter"/>
      <w:lvlText w:val="%2."/>
      <w:lvlJc w:val="left"/>
      <w:pPr>
        <w:ind w:left="2160" w:hanging="360"/>
      </w:pPr>
    </w:lvl>
    <w:lvl w:ilvl="2" w:tplc="766817FE" w:tentative="1">
      <w:start w:val="1"/>
      <w:numFmt w:val="lowerRoman"/>
      <w:lvlText w:val="%3."/>
      <w:lvlJc w:val="right"/>
      <w:pPr>
        <w:ind w:left="2880" w:hanging="180"/>
      </w:pPr>
    </w:lvl>
    <w:lvl w:ilvl="3" w:tplc="E8964BAA" w:tentative="1">
      <w:start w:val="1"/>
      <w:numFmt w:val="decimal"/>
      <w:lvlText w:val="%4."/>
      <w:lvlJc w:val="left"/>
      <w:pPr>
        <w:ind w:left="3600" w:hanging="360"/>
      </w:pPr>
    </w:lvl>
    <w:lvl w:ilvl="4" w:tplc="48C076EA" w:tentative="1">
      <w:start w:val="1"/>
      <w:numFmt w:val="lowerLetter"/>
      <w:lvlText w:val="%5."/>
      <w:lvlJc w:val="left"/>
      <w:pPr>
        <w:ind w:left="4320" w:hanging="360"/>
      </w:pPr>
    </w:lvl>
    <w:lvl w:ilvl="5" w:tplc="6D62E4B6" w:tentative="1">
      <w:start w:val="1"/>
      <w:numFmt w:val="lowerRoman"/>
      <w:lvlText w:val="%6."/>
      <w:lvlJc w:val="right"/>
      <w:pPr>
        <w:ind w:left="5040" w:hanging="180"/>
      </w:pPr>
    </w:lvl>
    <w:lvl w:ilvl="6" w:tplc="BA803224" w:tentative="1">
      <w:start w:val="1"/>
      <w:numFmt w:val="decimal"/>
      <w:lvlText w:val="%7."/>
      <w:lvlJc w:val="left"/>
      <w:pPr>
        <w:ind w:left="5760" w:hanging="360"/>
      </w:pPr>
    </w:lvl>
    <w:lvl w:ilvl="7" w:tplc="051EC84A" w:tentative="1">
      <w:start w:val="1"/>
      <w:numFmt w:val="lowerLetter"/>
      <w:lvlText w:val="%8."/>
      <w:lvlJc w:val="left"/>
      <w:pPr>
        <w:ind w:left="6480" w:hanging="360"/>
      </w:pPr>
    </w:lvl>
    <w:lvl w:ilvl="8" w:tplc="7778AE74" w:tentative="1">
      <w:start w:val="1"/>
      <w:numFmt w:val="lowerRoman"/>
      <w:lvlText w:val="%9."/>
      <w:lvlJc w:val="right"/>
      <w:pPr>
        <w:ind w:left="7200" w:hanging="180"/>
      </w:pPr>
    </w:lvl>
  </w:abstractNum>
  <w:abstractNum w:abstractNumId="13" w15:restartNumberingAfterBreak="0">
    <w:nsid w:val="76991330"/>
    <w:multiLevelType w:val="hybridMultilevel"/>
    <w:tmpl w:val="B8820244"/>
    <w:lvl w:ilvl="0" w:tplc="02E21B18">
      <w:start w:val="1"/>
      <w:numFmt w:val="decimal"/>
      <w:lvlText w:val="%1."/>
      <w:lvlJc w:val="left"/>
      <w:pPr>
        <w:ind w:left="720" w:hanging="360"/>
      </w:pPr>
      <w:rPr>
        <w:rFonts w:hint="default"/>
        <w:color w:val="auto"/>
      </w:rPr>
    </w:lvl>
    <w:lvl w:ilvl="1" w:tplc="C824B94E" w:tentative="1">
      <w:start w:val="1"/>
      <w:numFmt w:val="lowerLetter"/>
      <w:lvlText w:val="%2."/>
      <w:lvlJc w:val="left"/>
      <w:pPr>
        <w:ind w:left="1440" w:hanging="360"/>
      </w:pPr>
    </w:lvl>
    <w:lvl w:ilvl="2" w:tplc="911A1D40" w:tentative="1">
      <w:start w:val="1"/>
      <w:numFmt w:val="lowerRoman"/>
      <w:lvlText w:val="%3."/>
      <w:lvlJc w:val="right"/>
      <w:pPr>
        <w:ind w:left="2160" w:hanging="180"/>
      </w:pPr>
    </w:lvl>
    <w:lvl w:ilvl="3" w:tplc="5F524974" w:tentative="1">
      <w:start w:val="1"/>
      <w:numFmt w:val="decimal"/>
      <w:lvlText w:val="%4."/>
      <w:lvlJc w:val="left"/>
      <w:pPr>
        <w:ind w:left="2880" w:hanging="360"/>
      </w:pPr>
    </w:lvl>
    <w:lvl w:ilvl="4" w:tplc="66B83864" w:tentative="1">
      <w:start w:val="1"/>
      <w:numFmt w:val="lowerLetter"/>
      <w:lvlText w:val="%5."/>
      <w:lvlJc w:val="left"/>
      <w:pPr>
        <w:ind w:left="3600" w:hanging="360"/>
      </w:pPr>
    </w:lvl>
    <w:lvl w:ilvl="5" w:tplc="B55E84B8" w:tentative="1">
      <w:start w:val="1"/>
      <w:numFmt w:val="lowerRoman"/>
      <w:lvlText w:val="%6."/>
      <w:lvlJc w:val="right"/>
      <w:pPr>
        <w:ind w:left="4320" w:hanging="180"/>
      </w:pPr>
    </w:lvl>
    <w:lvl w:ilvl="6" w:tplc="F4F28BEC" w:tentative="1">
      <w:start w:val="1"/>
      <w:numFmt w:val="decimal"/>
      <w:lvlText w:val="%7."/>
      <w:lvlJc w:val="left"/>
      <w:pPr>
        <w:ind w:left="5040" w:hanging="360"/>
      </w:pPr>
    </w:lvl>
    <w:lvl w:ilvl="7" w:tplc="5296AAAE" w:tentative="1">
      <w:start w:val="1"/>
      <w:numFmt w:val="lowerLetter"/>
      <w:lvlText w:val="%8."/>
      <w:lvlJc w:val="left"/>
      <w:pPr>
        <w:ind w:left="5760" w:hanging="360"/>
      </w:pPr>
    </w:lvl>
    <w:lvl w:ilvl="8" w:tplc="8A9AC236" w:tentative="1">
      <w:start w:val="1"/>
      <w:numFmt w:val="lowerRoman"/>
      <w:lvlText w:val="%9."/>
      <w:lvlJc w:val="right"/>
      <w:pPr>
        <w:ind w:left="6480" w:hanging="180"/>
      </w:pPr>
    </w:lvl>
  </w:abstractNum>
  <w:abstractNum w:abstractNumId="14" w15:restartNumberingAfterBreak="0">
    <w:nsid w:val="790E5CCB"/>
    <w:multiLevelType w:val="hybridMultilevel"/>
    <w:tmpl w:val="26B0744E"/>
    <w:lvl w:ilvl="0" w:tplc="78C0E8EC">
      <w:start w:val="1"/>
      <w:numFmt w:val="bullet"/>
      <w:lvlText w:val=""/>
      <w:lvlJc w:val="left"/>
      <w:pPr>
        <w:ind w:left="1440" w:hanging="360"/>
      </w:pPr>
      <w:rPr>
        <w:rFonts w:ascii="Wingdings" w:hAnsi="Wingdings" w:hint="default"/>
      </w:rPr>
    </w:lvl>
    <w:lvl w:ilvl="1" w:tplc="45DC815C" w:tentative="1">
      <w:start w:val="1"/>
      <w:numFmt w:val="bullet"/>
      <w:lvlText w:val="o"/>
      <w:lvlJc w:val="left"/>
      <w:pPr>
        <w:ind w:left="2160" w:hanging="360"/>
      </w:pPr>
      <w:rPr>
        <w:rFonts w:ascii="Courier New" w:hAnsi="Courier New" w:cs="Courier New" w:hint="default"/>
      </w:rPr>
    </w:lvl>
    <w:lvl w:ilvl="2" w:tplc="3D78817E" w:tentative="1">
      <w:start w:val="1"/>
      <w:numFmt w:val="bullet"/>
      <w:lvlText w:val=""/>
      <w:lvlJc w:val="left"/>
      <w:pPr>
        <w:ind w:left="2880" w:hanging="360"/>
      </w:pPr>
      <w:rPr>
        <w:rFonts w:ascii="Wingdings" w:hAnsi="Wingdings" w:hint="default"/>
      </w:rPr>
    </w:lvl>
    <w:lvl w:ilvl="3" w:tplc="40C2CAC8" w:tentative="1">
      <w:start w:val="1"/>
      <w:numFmt w:val="bullet"/>
      <w:lvlText w:val=""/>
      <w:lvlJc w:val="left"/>
      <w:pPr>
        <w:ind w:left="3600" w:hanging="360"/>
      </w:pPr>
      <w:rPr>
        <w:rFonts w:ascii="Symbol" w:hAnsi="Symbol" w:hint="default"/>
      </w:rPr>
    </w:lvl>
    <w:lvl w:ilvl="4" w:tplc="FC9EC40C" w:tentative="1">
      <w:start w:val="1"/>
      <w:numFmt w:val="bullet"/>
      <w:lvlText w:val="o"/>
      <w:lvlJc w:val="left"/>
      <w:pPr>
        <w:ind w:left="4320" w:hanging="360"/>
      </w:pPr>
      <w:rPr>
        <w:rFonts w:ascii="Courier New" w:hAnsi="Courier New" w:cs="Courier New" w:hint="default"/>
      </w:rPr>
    </w:lvl>
    <w:lvl w:ilvl="5" w:tplc="95EE7430" w:tentative="1">
      <w:start w:val="1"/>
      <w:numFmt w:val="bullet"/>
      <w:lvlText w:val=""/>
      <w:lvlJc w:val="left"/>
      <w:pPr>
        <w:ind w:left="5040" w:hanging="360"/>
      </w:pPr>
      <w:rPr>
        <w:rFonts w:ascii="Wingdings" w:hAnsi="Wingdings" w:hint="default"/>
      </w:rPr>
    </w:lvl>
    <w:lvl w:ilvl="6" w:tplc="BB36B864" w:tentative="1">
      <w:start w:val="1"/>
      <w:numFmt w:val="bullet"/>
      <w:lvlText w:val=""/>
      <w:lvlJc w:val="left"/>
      <w:pPr>
        <w:ind w:left="5760" w:hanging="360"/>
      </w:pPr>
      <w:rPr>
        <w:rFonts w:ascii="Symbol" w:hAnsi="Symbol" w:hint="default"/>
      </w:rPr>
    </w:lvl>
    <w:lvl w:ilvl="7" w:tplc="485E8E3A" w:tentative="1">
      <w:start w:val="1"/>
      <w:numFmt w:val="bullet"/>
      <w:lvlText w:val="o"/>
      <w:lvlJc w:val="left"/>
      <w:pPr>
        <w:ind w:left="6480" w:hanging="360"/>
      </w:pPr>
      <w:rPr>
        <w:rFonts w:ascii="Courier New" w:hAnsi="Courier New" w:cs="Courier New" w:hint="default"/>
      </w:rPr>
    </w:lvl>
    <w:lvl w:ilvl="8" w:tplc="D09A344E"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9"/>
  </w:num>
  <w:num w:numId="4">
    <w:abstractNumId w:val="13"/>
  </w:num>
  <w:num w:numId="5">
    <w:abstractNumId w:val="2"/>
  </w:num>
  <w:num w:numId="6">
    <w:abstractNumId w:val="1"/>
  </w:num>
  <w:num w:numId="7">
    <w:abstractNumId w:val="7"/>
  </w:num>
  <w:num w:numId="8">
    <w:abstractNumId w:val="5"/>
  </w:num>
  <w:num w:numId="9">
    <w:abstractNumId w:val="12"/>
  </w:num>
  <w:num w:numId="10">
    <w:abstractNumId w:val="8"/>
  </w:num>
  <w:num w:numId="11">
    <w:abstractNumId w:val="0"/>
  </w:num>
  <w:num w:numId="12">
    <w:abstractNumId w:val="14"/>
  </w:num>
  <w:num w:numId="13">
    <w:abstractNumId w:val="3"/>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B402F"/>
    <w:rsid w:val="000D3E3D"/>
    <w:rsid w:val="000E3D21"/>
    <w:rsid w:val="000E5AA9"/>
    <w:rsid w:val="000E7848"/>
    <w:rsid w:val="000F07AA"/>
    <w:rsid w:val="000F54DC"/>
    <w:rsid w:val="000F63B3"/>
    <w:rsid w:val="00107F87"/>
    <w:rsid w:val="00110A09"/>
    <w:rsid w:val="00116C06"/>
    <w:rsid w:val="00120D92"/>
    <w:rsid w:val="00143C16"/>
    <w:rsid w:val="0016445D"/>
    <w:rsid w:val="001855EC"/>
    <w:rsid w:val="001911A0"/>
    <w:rsid w:val="001A6EC9"/>
    <w:rsid w:val="001C7DCB"/>
    <w:rsid w:val="001D1208"/>
    <w:rsid w:val="001D74CF"/>
    <w:rsid w:val="001E49FE"/>
    <w:rsid w:val="001E6A29"/>
    <w:rsid w:val="0020760E"/>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32163"/>
    <w:rsid w:val="00343C5B"/>
    <w:rsid w:val="003449C4"/>
    <w:rsid w:val="003622E0"/>
    <w:rsid w:val="00370EB6"/>
    <w:rsid w:val="0037135A"/>
    <w:rsid w:val="003732E3"/>
    <w:rsid w:val="00373F80"/>
    <w:rsid w:val="003950A5"/>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1CEE"/>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4450"/>
    <w:rsid w:val="00645D4D"/>
    <w:rsid w:val="006472AE"/>
    <w:rsid w:val="00655CF6"/>
    <w:rsid w:val="0066198B"/>
    <w:rsid w:val="00665CD2"/>
    <w:rsid w:val="00671D96"/>
    <w:rsid w:val="00685248"/>
    <w:rsid w:val="006A1933"/>
    <w:rsid w:val="006C5F08"/>
    <w:rsid w:val="006D110C"/>
    <w:rsid w:val="006D6893"/>
    <w:rsid w:val="006D7203"/>
    <w:rsid w:val="006F4322"/>
    <w:rsid w:val="00701083"/>
    <w:rsid w:val="00711C2F"/>
    <w:rsid w:val="00712BEF"/>
    <w:rsid w:val="00713307"/>
    <w:rsid w:val="007208EE"/>
    <w:rsid w:val="007213E9"/>
    <w:rsid w:val="00731EC5"/>
    <w:rsid w:val="00735D5B"/>
    <w:rsid w:val="007370BD"/>
    <w:rsid w:val="0074762E"/>
    <w:rsid w:val="00750263"/>
    <w:rsid w:val="007513EB"/>
    <w:rsid w:val="0075376A"/>
    <w:rsid w:val="00766C5E"/>
    <w:rsid w:val="00780582"/>
    <w:rsid w:val="00781521"/>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352A1"/>
    <w:rsid w:val="00940F21"/>
    <w:rsid w:val="00945349"/>
    <w:rsid w:val="00946F2C"/>
    <w:rsid w:val="00956401"/>
    <w:rsid w:val="00962DC7"/>
    <w:rsid w:val="00965077"/>
    <w:rsid w:val="009708B0"/>
    <w:rsid w:val="00970C99"/>
    <w:rsid w:val="00971972"/>
    <w:rsid w:val="00980889"/>
    <w:rsid w:val="00987D60"/>
    <w:rsid w:val="0099366A"/>
    <w:rsid w:val="0099772A"/>
    <w:rsid w:val="009A1452"/>
    <w:rsid w:val="009A6F21"/>
    <w:rsid w:val="009A71D3"/>
    <w:rsid w:val="009B29B1"/>
    <w:rsid w:val="009B4E05"/>
    <w:rsid w:val="009C4709"/>
    <w:rsid w:val="009D1EF1"/>
    <w:rsid w:val="009D4241"/>
    <w:rsid w:val="009E463D"/>
    <w:rsid w:val="009E6097"/>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1199F"/>
    <w:rsid w:val="00B16868"/>
    <w:rsid w:val="00B263B8"/>
    <w:rsid w:val="00B54276"/>
    <w:rsid w:val="00B63A7D"/>
    <w:rsid w:val="00B7614E"/>
    <w:rsid w:val="00B878E4"/>
    <w:rsid w:val="00B94A23"/>
    <w:rsid w:val="00B95185"/>
    <w:rsid w:val="00B96CF7"/>
    <w:rsid w:val="00BC2E0F"/>
    <w:rsid w:val="00BC4299"/>
    <w:rsid w:val="00BD1718"/>
    <w:rsid w:val="00BD23FA"/>
    <w:rsid w:val="00BD6361"/>
    <w:rsid w:val="00BD6F1A"/>
    <w:rsid w:val="00BE5957"/>
    <w:rsid w:val="00BF559F"/>
    <w:rsid w:val="00BF6554"/>
    <w:rsid w:val="00C0125A"/>
    <w:rsid w:val="00C10911"/>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1901"/>
    <w:rsid w:val="00D3777B"/>
    <w:rsid w:val="00D61636"/>
    <w:rsid w:val="00D626EC"/>
    <w:rsid w:val="00D6672E"/>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06B1"/>
    <w:rsid w:val="00E51F83"/>
    <w:rsid w:val="00E52AAB"/>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01E4F"/>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C0F34"/>
    <w:rsid w:val="00FD14B8"/>
    <w:rsid w:val="00FE6808"/>
    <w:rsid w:val="00FF54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D2A8B"/>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F01E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B213E-C7EC-4504-A6D0-93237D8C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11231</Words>
  <Characters>6403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2</cp:revision>
  <cp:lastPrinted>2019-05-16T06:22:00Z</cp:lastPrinted>
  <dcterms:created xsi:type="dcterms:W3CDTF">2023-07-20T08:24:00Z</dcterms:created>
  <dcterms:modified xsi:type="dcterms:W3CDTF">2023-07-20T08:24:00Z</dcterms:modified>
</cp:coreProperties>
</file>