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7A9" w:rsidRPr="004C095F" w:rsidRDefault="00A777A9" w:rsidP="00A777A9">
      <w:pPr>
        <w:spacing w:line="240" w:lineRule="auto"/>
        <w:rPr>
          <w:sz w:val="24"/>
          <w:szCs w:val="24"/>
          <w:lang w:val="lv-LV"/>
        </w:rPr>
      </w:pPr>
    </w:p>
    <w:p w:rsidR="00A777A9" w:rsidRPr="004C095F" w:rsidRDefault="00A777A9" w:rsidP="00A777A9">
      <w:pPr>
        <w:spacing w:line="240" w:lineRule="auto"/>
        <w:rPr>
          <w:sz w:val="24"/>
          <w:szCs w:val="24"/>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917E4C" w:rsidRPr="00C53615" w:rsidRDefault="00362803" w:rsidP="00917E4C">
      <w:pPr>
        <w:keepNext/>
        <w:spacing w:line="240" w:lineRule="auto"/>
        <w:jc w:val="center"/>
        <w:outlineLvl w:val="0"/>
        <w:rPr>
          <w:rFonts w:eastAsia="Times New Roman"/>
          <w:b/>
          <w:caps/>
          <w:sz w:val="28"/>
          <w:szCs w:val="28"/>
          <w:lang w:val="lv-LV"/>
        </w:rPr>
      </w:pPr>
      <w:r>
        <w:rPr>
          <w:b/>
          <w:caps/>
          <w:sz w:val="28"/>
          <w:szCs w:val="28"/>
          <w:lang w:val="lv-LV" w:eastAsia="en-US"/>
        </w:rPr>
        <w:t>KokmateriālU gabali</w:t>
      </w:r>
      <w:r w:rsidRPr="00C53615">
        <w:rPr>
          <w:b/>
          <w:caps/>
          <w:sz w:val="28"/>
          <w:szCs w:val="28"/>
          <w:lang w:val="lv-LV" w:eastAsia="en-US"/>
        </w:rPr>
        <w:t>”</w:t>
      </w:r>
    </w:p>
    <w:p w:rsidR="00917E4C" w:rsidRPr="00C53615" w:rsidRDefault="00362803" w:rsidP="00917E4C">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917E4C" w:rsidRPr="00C53615" w:rsidRDefault="00362803" w:rsidP="00917E4C">
      <w:pPr>
        <w:numPr>
          <w:ilvl w:val="0"/>
          <w:numId w:val="15"/>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917E4C" w:rsidRPr="00C53615"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 tiek rīkota, pamatojoties uz Ministru kabineta 2011. gada 27. decembra noteikumu Nr. 1025 „Noteikumi par rīcību ar lietiskajiem pierādījumiem un arestēto mantu” </w:t>
      </w:r>
      <w:r w:rsidRPr="00C53615">
        <w:rPr>
          <w:rFonts w:eastAsia="Times New Roman"/>
          <w:sz w:val="28"/>
          <w:szCs w:val="28"/>
          <w:lang w:val="lv-LV"/>
        </w:rPr>
        <w:t>(turpmāk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w:t>
      </w:r>
      <w:r w:rsidR="00DA271B">
        <w:rPr>
          <w:rFonts w:eastAsia="Times New Roman"/>
          <w:sz w:val="28"/>
          <w:szCs w:val="28"/>
          <w:lang w:val="lv-LV"/>
        </w:rPr>
        <w:t xml:space="preserve"> </w:t>
      </w:r>
      <w:r w:rsidRPr="00C53615">
        <w:rPr>
          <w:rFonts w:eastAsia="Times New Roman"/>
          <w:sz w:val="28"/>
          <w:szCs w:val="28"/>
          <w:lang w:val="lv-LV"/>
        </w:rPr>
        <w:t>augustā noslēgto Starpresoru vienošanos par izsoļu organizēšanu elektronisko izsoļu vietnē (turpmāk – EIV).</w:t>
      </w:r>
    </w:p>
    <w:p w:rsidR="00917E4C" w:rsidRPr="00C53615"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917E4C" w:rsidRPr="00C53615"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Izsoles organizators – Aģentūra, reģistrācijas numurs 90009112024; adrese: Čiekurkalna 1. līnija 1, k-</w:t>
      </w:r>
      <w:r w:rsidRPr="00C53615">
        <w:rPr>
          <w:rFonts w:eastAsia="Times New Roman"/>
          <w:sz w:val="28"/>
          <w:szCs w:val="28"/>
          <w:lang w:val="lv-LV"/>
        </w:rPr>
        <w:t xml:space="preserve">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917E4C" w:rsidRPr="009E6097"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Valsts ieņēmuma dienesta Nodokļu un muitas policijas pārvaldes Finanšu noziegumu izmek</w:t>
      </w:r>
      <w:r w:rsidRPr="009E6097">
        <w:rPr>
          <w:rFonts w:eastAsia="Times New Roman"/>
          <w:sz w:val="28"/>
          <w:szCs w:val="20"/>
          <w:lang w:val="lv-LV" w:eastAsia="ar-SA"/>
        </w:rPr>
        <w:t xml:space="preserve">lēšanas daļas Otrās izmeklēšanas nodaļas </w:t>
      </w:r>
      <w:r>
        <w:rPr>
          <w:rFonts w:eastAsia="Times New Roman"/>
          <w:sz w:val="28"/>
          <w:szCs w:val="20"/>
          <w:lang w:val="lv-LV" w:eastAsia="ar-SA"/>
        </w:rPr>
        <w:t>amatpersonas</w:t>
      </w:r>
      <w:r w:rsidRPr="009E6097">
        <w:rPr>
          <w:rFonts w:eastAsia="Times New Roman"/>
          <w:sz w:val="28"/>
          <w:szCs w:val="20"/>
          <w:lang w:val="lv-LV" w:eastAsia="ar-SA"/>
        </w:rPr>
        <w:t xml:space="preserve"> 2023. gada 20. janvāra lēmumu par rīcību ar lietiskajiem pierādījumiem kriminālprocesā Nr.15840051522</w:t>
      </w:r>
      <w:r w:rsidRPr="009E6097">
        <w:rPr>
          <w:noProof/>
          <w:sz w:val="28"/>
          <w:szCs w:val="28"/>
          <w:lang w:val="lv-LV"/>
        </w:rPr>
        <w:t xml:space="preserve"> </w:t>
      </w:r>
    </w:p>
    <w:p w:rsidR="00917E4C" w:rsidRPr="009E6097"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KL-12</w:t>
      </w:r>
      <w:r>
        <w:rPr>
          <w:rFonts w:eastAsia="Times New Roman"/>
          <w:sz w:val="28"/>
          <w:szCs w:val="28"/>
          <w:lang w:val="lv-LV"/>
        </w:rPr>
        <w:t>022</w:t>
      </w:r>
      <w:r w:rsidRPr="009E6097">
        <w:rPr>
          <w:rFonts w:eastAsia="Times New Roman"/>
          <w:sz w:val="28"/>
          <w:szCs w:val="28"/>
          <w:lang w:val="lv-LV"/>
        </w:rPr>
        <w:t xml:space="preserve"> </w:t>
      </w:r>
      <w:r>
        <w:rPr>
          <w:sz w:val="28"/>
          <w:szCs w:val="28"/>
          <w:lang w:val="lv-LV" w:eastAsia="en-US"/>
        </w:rPr>
        <w:t>kokmateriālu gabalus</w:t>
      </w:r>
      <w:r w:rsidRPr="009E6097">
        <w:rPr>
          <w:rFonts w:eastAsia="Times New Roman"/>
          <w:sz w:val="28"/>
          <w:szCs w:val="28"/>
          <w:lang w:val="lv-LV"/>
        </w:rPr>
        <w:t xml:space="preserve"> (turpmāk – Manta) par visaugstāko nosolīto cenu, kas ir augstāka par noteikto izsoles sākumcenu.</w:t>
      </w:r>
    </w:p>
    <w:p w:rsidR="00917E4C" w:rsidRPr="0063697E"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2023. gada </w:t>
      </w:r>
      <w:r>
        <w:rPr>
          <w:b/>
          <w:sz w:val="28"/>
          <w:szCs w:val="28"/>
          <w:lang w:val="lv-LV"/>
        </w:rPr>
        <w:t>17</w:t>
      </w:r>
      <w:r w:rsidRPr="0063697E">
        <w:rPr>
          <w:b/>
          <w:sz w:val="28"/>
          <w:szCs w:val="28"/>
          <w:lang w:val="lv-LV"/>
        </w:rPr>
        <w:t xml:space="preserve">. aprīļa </w:t>
      </w:r>
      <w:r>
        <w:rPr>
          <w:b/>
          <w:sz w:val="28"/>
          <w:szCs w:val="28"/>
          <w:lang w:val="lv-LV"/>
        </w:rPr>
        <w:t>atzinumā Nr. 11 noteikto m</w:t>
      </w:r>
      <w:r>
        <w:rPr>
          <w:b/>
          <w:sz w:val="28"/>
          <w:szCs w:val="28"/>
          <w:lang w:val="lv-LV"/>
        </w:rPr>
        <w:t>uitas maksājuma apmēru</w:t>
      </w:r>
      <w:r w:rsidRPr="0063697E">
        <w:rPr>
          <w:b/>
          <w:sz w:val="28"/>
          <w:szCs w:val="28"/>
          <w:lang w:val="lv-LV"/>
        </w:rPr>
        <w:t>.</w:t>
      </w:r>
    </w:p>
    <w:p w:rsidR="00917E4C" w:rsidRPr="00C53615"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Kontaktpersona – persona, kura pilnvarota sniegt paskaidrojumus par izsoles noteikumiem un saņemt dalībnieku pieteikumus: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nodaļas vecā</w:t>
      </w:r>
      <w:r>
        <w:rPr>
          <w:rFonts w:eastAsia="Times New Roman"/>
          <w:bCs/>
          <w:sz w:val="28"/>
          <w:szCs w:val="28"/>
          <w:lang w:val="lv-LV"/>
        </w:rPr>
        <w:t>kā eksperte S. Gožda</w:t>
      </w:r>
      <w:r w:rsidRPr="00C53615">
        <w:rPr>
          <w:rFonts w:eastAsia="Times New Roman"/>
          <w:sz w:val="28"/>
          <w:szCs w:val="28"/>
          <w:lang w:val="lv-LV"/>
        </w:rPr>
        <w:t xml:space="preserve">, tālrunis: </w:t>
      </w:r>
      <w:r>
        <w:rPr>
          <w:rFonts w:eastAsia="Times New Roman"/>
          <w:sz w:val="28"/>
          <w:szCs w:val="28"/>
          <w:lang w:val="lv-LV"/>
        </w:rPr>
        <w:t>29384886 vai M. Šķēle, tālrunis: 27891276</w:t>
      </w:r>
      <w:r w:rsidRPr="00C53615">
        <w:rPr>
          <w:rFonts w:eastAsia="Times New Roman"/>
          <w:sz w:val="28"/>
          <w:szCs w:val="28"/>
          <w:lang w:val="lv-LV"/>
        </w:rPr>
        <w:t>.</w:t>
      </w:r>
    </w:p>
    <w:p w:rsidR="00917E4C" w:rsidRPr="00C53615"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917E4C" w:rsidRDefault="00362803" w:rsidP="00917E4C">
      <w:pPr>
        <w:numPr>
          <w:ilvl w:val="0"/>
          <w:numId w:val="14"/>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Elektronisko izsoļu pakalpojuma sniedzējs ir Tiesu administrācija, reģistrācijas numurs 900001672316, adrese: Antonijas iela 6, Rīga, LV-1010.</w:t>
      </w:r>
    </w:p>
    <w:p w:rsidR="00917E4C" w:rsidRPr="00C53615" w:rsidRDefault="00917E4C" w:rsidP="00917E4C">
      <w:pPr>
        <w:tabs>
          <w:tab w:val="left" w:pos="720"/>
        </w:tabs>
        <w:spacing w:after="120" w:line="240" w:lineRule="auto"/>
        <w:ind w:left="357"/>
        <w:rPr>
          <w:rFonts w:eastAsia="Times New Roman"/>
          <w:sz w:val="28"/>
          <w:szCs w:val="28"/>
          <w:lang w:val="lv-LV"/>
        </w:rPr>
      </w:pPr>
      <w:bookmarkStart w:id="0" w:name="_GoBack"/>
      <w:bookmarkEnd w:id="0"/>
    </w:p>
    <w:p w:rsidR="00917E4C" w:rsidRPr="00C53615" w:rsidRDefault="00362803" w:rsidP="00917E4C">
      <w:pPr>
        <w:numPr>
          <w:ilvl w:val="0"/>
          <w:numId w:val="15"/>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w:t>
      </w:r>
      <w:r w:rsidRPr="00C53615">
        <w:rPr>
          <w:rFonts w:eastAsia="Times New Roman"/>
          <w:b/>
          <w:bCs/>
          <w:caps/>
          <w:sz w:val="28"/>
          <w:szCs w:val="28"/>
          <w:lang w:val="lv-LV" w:eastAsia="lv-LV"/>
        </w:rPr>
        <w:t>a par izsolāmo Mantu</w:t>
      </w:r>
    </w:p>
    <w:p w:rsidR="00917E4C" w:rsidRPr="00C53615" w:rsidRDefault="00917E4C" w:rsidP="00917E4C">
      <w:pPr>
        <w:spacing w:before="120" w:after="120" w:line="240" w:lineRule="auto"/>
        <w:ind w:left="1800"/>
        <w:contextualSpacing/>
        <w:rPr>
          <w:rFonts w:eastAsia="Times New Roman"/>
          <w:b/>
          <w:bCs/>
          <w:sz w:val="28"/>
          <w:szCs w:val="28"/>
          <w:lang w:val="lv-LV" w:eastAsia="lv-LV"/>
        </w:rPr>
      </w:pPr>
    </w:p>
    <w:p w:rsidR="00917E4C" w:rsidRDefault="00362803" w:rsidP="00917E4C">
      <w:pPr>
        <w:numPr>
          <w:ilvl w:val="0"/>
          <w:numId w:val="14"/>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r>
        <w:rPr>
          <w:rFonts w:eastAsia="Times New Roman"/>
          <w:sz w:val="28"/>
          <w:szCs w:val="28"/>
          <w:lang w:val="lv-LV" w:eastAsia="lv-LV"/>
        </w:rPr>
        <w:t>Rājumsila ielā 3</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5802" w:type="dxa"/>
        <w:tblInd w:w="421" w:type="dxa"/>
        <w:tblLayout w:type="fixed"/>
        <w:tblLook w:val="04A0" w:firstRow="1" w:lastRow="0" w:firstColumn="1" w:lastColumn="0" w:noHBand="0" w:noVBand="1"/>
      </w:tblPr>
      <w:tblGrid>
        <w:gridCol w:w="1417"/>
        <w:gridCol w:w="5245"/>
        <w:gridCol w:w="1702"/>
        <w:gridCol w:w="236"/>
        <w:gridCol w:w="236"/>
        <w:gridCol w:w="624"/>
        <w:gridCol w:w="581"/>
        <w:gridCol w:w="550"/>
        <w:gridCol w:w="587"/>
        <w:gridCol w:w="618"/>
        <w:gridCol w:w="605"/>
        <w:gridCol w:w="581"/>
        <w:gridCol w:w="538"/>
        <w:gridCol w:w="556"/>
        <w:gridCol w:w="1361"/>
        <w:gridCol w:w="365"/>
      </w:tblGrid>
      <w:tr w:rsidR="00CF1526" w:rsidTr="00B404BA">
        <w:trPr>
          <w:trHeight w:val="278"/>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7E4C" w:rsidRPr="00945349" w:rsidRDefault="00362803" w:rsidP="00B404BA">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lastRenderedPageBreak/>
              <w:t>Kārtas numurs</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917E4C" w:rsidRPr="00945349" w:rsidRDefault="00362803" w:rsidP="00B404BA">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702" w:type="dxa"/>
            <w:tcBorders>
              <w:top w:val="single" w:sz="4" w:space="0" w:color="auto"/>
              <w:left w:val="nil"/>
              <w:bottom w:val="single" w:sz="4" w:space="0" w:color="auto"/>
              <w:right w:val="single" w:sz="4" w:space="0" w:color="auto"/>
            </w:tcBorders>
            <w:vAlign w:val="center"/>
          </w:tcPr>
          <w:p w:rsidR="00917E4C" w:rsidRPr="00945349" w:rsidRDefault="00362803" w:rsidP="00B404BA">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917E4C" w:rsidRPr="009A6F21" w:rsidRDefault="00917E4C" w:rsidP="00B404BA">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917E4C" w:rsidRPr="009A6F21" w:rsidRDefault="00917E4C" w:rsidP="00B404BA">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917E4C" w:rsidRPr="009A6F21" w:rsidRDefault="00917E4C" w:rsidP="00B404BA">
            <w:pPr>
              <w:spacing w:line="240" w:lineRule="auto"/>
              <w:jc w:val="center"/>
              <w:rPr>
                <w:rFonts w:eastAsia="Times New Roman"/>
                <w:b/>
                <w:sz w:val="28"/>
                <w:szCs w:val="28"/>
                <w:lang w:eastAsia="lv-LV"/>
              </w:rPr>
            </w:pPr>
          </w:p>
        </w:tc>
      </w:tr>
      <w:tr w:rsidR="00CF1526" w:rsidTr="00B404BA">
        <w:trPr>
          <w:trHeight w:val="64"/>
        </w:trPr>
        <w:tc>
          <w:tcPr>
            <w:tcW w:w="1417" w:type="dxa"/>
            <w:tcBorders>
              <w:top w:val="nil"/>
              <w:left w:val="single" w:sz="4" w:space="0" w:color="auto"/>
              <w:bottom w:val="single" w:sz="4" w:space="0" w:color="auto"/>
              <w:right w:val="single" w:sz="4" w:space="0" w:color="auto"/>
            </w:tcBorders>
            <w:shd w:val="clear" w:color="auto" w:fill="auto"/>
            <w:vAlign w:val="center"/>
          </w:tcPr>
          <w:p w:rsidR="00917E4C" w:rsidRPr="009A6F21" w:rsidRDefault="00362803" w:rsidP="00B404BA">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245" w:type="dxa"/>
            <w:tcBorders>
              <w:top w:val="nil"/>
              <w:left w:val="nil"/>
              <w:bottom w:val="single" w:sz="4" w:space="0" w:color="auto"/>
              <w:right w:val="single" w:sz="4" w:space="0" w:color="auto"/>
            </w:tcBorders>
            <w:shd w:val="clear" w:color="auto" w:fill="auto"/>
            <w:vAlign w:val="center"/>
          </w:tcPr>
          <w:p w:rsidR="00917E4C" w:rsidRPr="00945349" w:rsidRDefault="00362803" w:rsidP="00B404BA">
            <w:pPr>
              <w:spacing w:line="240" w:lineRule="auto"/>
              <w:jc w:val="center"/>
              <w:rPr>
                <w:rFonts w:eastAsia="Times New Roman"/>
                <w:sz w:val="28"/>
                <w:szCs w:val="28"/>
                <w:lang w:val="lv-LV" w:eastAsia="lv-LV"/>
              </w:rPr>
            </w:pPr>
            <w:r w:rsidRPr="00945349">
              <w:rPr>
                <w:rFonts w:eastAsia="Times New Roman"/>
                <w:sz w:val="28"/>
                <w:szCs w:val="28"/>
                <w:lang w:val="lv-LV" w:eastAsia="lv-LV"/>
              </w:rPr>
              <w:t>Kokmateriālu gabali, kas iepakoti  polietilēna pakās</w:t>
            </w:r>
          </w:p>
          <w:p w:rsidR="00917E4C" w:rsidRPr="009A6F21" w:rsidRDefault="00362803" w:rsidP="00B404BA">
            <w:pPr>
              <w:spacing w:line="240" w:lineRule="auto"/>
              <w:jc w:val="center"/>
              <w:rPr>
                <w:rFonts w:eastAsia="Times New Roman"/>
                <w:sz w:val="28"/>
                <w:szCs w:val="28"/>
                <w:lang w:eastAsia="lv-LV"/>
              </w:rPr>
            </w:pPr>
            <w:r w:rsidRPr="00945349">
              <w:rPr>
                <w:rFonts w:eastAsia="Times New Roman"/>
                <w:sz w:val="28"/>
                <w:szCs w:val="28"/>
                <w:lang w:val="lv-LV" w:eastAsia="lv-LV"/>
              </w:rPr>
              <w:t>(kopējais iepakojumu daudzums 50 gab.)</w:t>
            </w:r>
          </w:p>
        </w:tc>
        <w:tc>
          <w:tcPr>
            <w:tcW w:w="1702" w:type="dxa"/>
            <w:tcBorders>
              <w:top w:val="single" w:sz="4" w:space="0" w:color="auto"/>
              <w:left w:val="nil"/>
              <w:bottom w:val="single" w:sz="4" w:space="0" w:color="auto"/>
              <w:right w:val="single" w:sz="4" w:space="0" w:color="auto"/>
            </w:tcBorders>
            <w:vAlign w:val="center"/>
          </w:tcPr>
          <w:p w:rsidR="00917E4C" w:rsidRPr="009A6F21" w:rsidRDefault="00362803" w:rsidP="00B404BA">
            <w:pPr>
              <w:spacing w:line="240" w:lineRule="auto"/>
              <w:ind w:hanging="111"/>
              <w:jc w:val="center"/>
              <w:rPr>
                <w:sz w:val="28"/>
                <w:szCs w:val="28"/>
              </w:rPr>
            </w:pPr>
            <w:r w:rsidRPr="009A6F21">
              <w:rPr>
                <w:sz w:val="28"/>
                <w:szCs w:val="28"/>
              </w:rPr>
              <w:t>1260</w:t>
            </w:r>
          </w:p>
        </w:tc>
        <w:tc>
          <w:tcPr>
            <w:tcW w:w="236" w:type="dxa"/>
            <w:tcBorders>
              <w:top w:val="nil"/>
              <w:left w:val="nil"/>
              <w:bottom w:val="nil"/>
              <w:right w:val="nil"/>
            </w:tcBorders>
            <w:vAlign w:val="center"/>
          </w:tcPr>
          <w:p w:rsidR="00917E4C" w:rsidRPr="009A6F21" w:rsidRDefault="00917E4C" w:rsidP="00B404BA">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917E4C" w:rsidRPr="009A6F21" w:rsidRDefault="00917E4C" w:rsidP="00B404BA">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917E4C" w:rsidRPr="009A6F21" w:rsidRDefault="00917E4C" w:rsidP="00B404BA">
            <w:pPr>
              <w:spacing w:line="240" w:lineRule="auto"/>
              <w:jc w:val="center"/>
              <w:rPr>
                <w:rFonts w:eastAsia="Times New Roman"/>
                <w:sz w:val="28"/>
                <w:szCs w:val="28"/>
                <w:lang w:eastAsia="lv-LV"/>
              </w:rPr>
            </w:pPr>
          </w:p>
        </w:tc>
      </w:tr>
    </w:tbl>
    <w:p w:rsidR="00917E4C" w:rsidRPr="00781521" w:rsidRDefault="00362803" w:rsidP="00917E4C">
      <w:pPr>
        <w:pStyle w:val="ListParagraph"/>
        <w:numPr>
          <w:ilvl w:val="0"/>
          <w:numId w:val="14"/>
        </w:numPr>
        <w:spacing w:before="120" w:after="120" w:line="240" w:lineRule="auto"/>
        <w:ind w:left="425" w:hanging="425"/>
        <w:rPr>
          <w:rFonts w:eastAsia="Times New Roman"/>
          <w:b/>
          <w:sz w:val="24"/>
          <w:szCs w:val="24"/>
          <w:lang w:val="lv-LV"/>
        </w:rPr>
      </w:pPr>
      <w:r>
        <w:rPr>
          <w:rFonts w:eastAsia="Times New Roman"/>
          <w:b/>
          <w:sz w:val="28"/>
          <w:szCs w:val="28"/>
          <w:lang w:val="lv-LV"/>
        </w:rPr>
        <w:t>Izsolāmā M</w:t>
      </w:r>
      <w:r w:rsidRPr="00781521">
        <w:rPr>
          <w:rFonts w:eastAsia="Times New Roman"/>
          <w:b/>
          <w:sz w:val="28"/>
          <w:szCs w:val="28"/>
          <w:lang w:val="lv-LV"/>
        </w:rPr>
        <w:t xml:space="preserve">anta izmantojama </w:t>
      </w:r>
      <w:r>
        <w:rPr>
          <w:rFonts w:eastAsia="Times New Roman"/>
          <w:b/>
          <w:sz w:val="28"/>
          <w:szCs w:val="28"/>
          <w:lang w:val="lv-LV"/>
        </w:rPr>
        <w:t xml:space="preserve">tikai </w:t>
      </w:r>
      <w:r w:rsidRPr="00781521">
        <w:rPr>
          <w:rFonts w:eastAsia="Times New Roman"/>
          <w:b/>
          <w:sz w:val="28"/>
          <w:szCs w:val="28"/>
          <w:lang w:val="lv-LV"/>
        </w:rPr>
        <w:t>kā izejmateriāls un tiek realizēta kā lietu kopība</w:t>
      </w:r>
      <w:r>
        <w:rPr>
          <w:rFonts w:eastAsia="Times New Roman"/>
          <w:b/>
          <w:sz w:val="28"/>
          <w:szCs w:val="28"/>
          <w:lang w:val="lv-LV"/>
        </w:rPr>
        <w:t xml:space="preserve">. Mantas KN/TARIC kods </w:t>
      </w:r>
      <w:r w:rsidRPr="00781521">
        <w:rPr>
          <w:rFonts w:eastAsia="Times New Roman"/>
          <w:b/>
          <w:bCs/>
          <w:sz w:val="28"/>
          <w:szCs w:val="28"/>
          <w:lang w:val="lv-LV"/>
        </w:rPr>
        <w:t>4418810090.</w:t>
      </w:r>
      <w:r w:rsidRPr="00781521">
        <w:rPr>
          <w:rFonts w:eastAsia="Times New Roman"/>
          <w:b/>
          <w:sz w:val="28"/>
          <w:szCs w:val="28"/>
          <w:lang w:val="lv-LV"/>
        </w:rPr>
        <w:t xml:space="preserve"> </w:t>
      </w:r>
    </w:p>
    <w:p w:rsidR="00917E4C" w:rsidRDefault="00362803" w:rsidP="00917E4C">
      <w:pPr>
        <w:numPr>
          <w:ilvl w:val="0"/>
          <w:numId w:val="14"/>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Pr>
          <w:rFonts w:eastAsia="Times New Roman"/>
          <w:b/>
          <w:sz w:val="28"/>
          <w:szCs w:val="28"/>
          <w:lang w:val="lv-LV"/>
        </w:rPr>
        <w:t>26 948.10</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divdesmit seši tūkstoši deviņi simti četrdesmit astoņi </w:t>
      </w:r>
      <w:r w:rsidRPr="00E66993">
        <w:rPr>
          <w:rFonts w:eastAsia="Times New Roman"/>
          <w:i/>
          <w:sz w:val="28"/>
          <w:szCs w:val="28"/>
          <w:lang w:val="lv-LV"/>
        </w:rPr>
        <w:t>euro</w:t>
      </w:r>
      <w:r>
        <w:rPr>
          <w:rFonts w:eastAsia="Times New Roman"/>
          <w:sz w:val="28"/>
          <w:szCs w:val="28"/>
          <w:lang w:val="lv-LV"/>
        </w:rPr>
        <w:t xml:space="preserve"> un 10 </w:t>
      </w:r>
      <w:r w:rsidRPr="00E66993">
        <w:rPr>
          <w:rFonts w:eastAsia="Times New Roman"/>
          <w:i/>
          <w:sz w:val="28"/>
          <w:szCs w:val="28"/>
          <w:lang w:val="lv-LV"/>
        </w:rPr>
        <w:t>c</w:t>
      </w:r>
      <w:r w:rsidRPr="00E66993">
        <w:rPr>
          <w:rFonts w:eastAsia="Times New Roman"/>
          <w:i/>
          <w:sz w:val="28"/>
          <w:szCs w:val="28"/>
          <w:lang w:val="lv-LV"/>
        </w:rPr>
        <w:t>enti</w:t>
      </w:r>
      <w:r w:rsidRPr="00EE2BF6">
        <w:rPr>
          <w:rFonts w:eastAsia="Times New Roman"/>
          <w:sz w:val="28"/>
          <w:szCs w:val="28"/>
          <w:lang w:val="lv-LV"/>
        </w:rPr>
        <w:t>).</w:t>
      </w:r>
    </w:p>
    <w:p w:rsidR="00917E4C" w:rsidRDefault="00362803" w:rsidP="00917E4C">
      <w:pPr>
        <w:numPr>
          <w:ilvl w:val="0"/>
          <w:numId w:val="14"/>
        </w:numPr>
        <w:spacing w:before="120" w:after="120" w:line="240" w:lineRule="auto"/>
        <w:ind w:left="425" w:hanging="425"/>
        <w:rPr>
          <w:rFonts w:eastAsia="Times New Roman"/>
          <w:sz w:val="28"/>
          <w:szCs w:val="28"/>
          <w:lang w:val="lv-LV"/>
        </w:rPr>
      </w:pPr>
      <w:r w:rsidRPr="00E66993">
        <w:rPr>
          <w:rFonts w:eastAsia="Times New Roman"/>
          <w:sz w:val="28"/>
          <w:szCs w:val="28"/>
          <w:lang w:val="lv-LV"/>
        </w:rPr>
        <w:t xml:space="preserve">Izsolāmās Mantas </w:t>
      </w:r>
      <w:r w:rsidRPr="00E66993">
        <w:rPr>
          <w:rFonts w:eastAsia="Times New Roman"/>
          <w:sz w:val="28"/>
          <w:szCs w:val="28"/>
          <w:lang w:val="lv-LV" w:eastAsia="lv-LV"/>
        </w:rPr>
        <w:t xml:space="preserve">sākumcena ir </w:t>
      </w:r>
      <w:r>
        <w:rPr>
          <w:rFonts w:eastAsia="Times New Roman"/>
          <w:b/>
          <w:sz w:val="28"/>
          <w:szCs w:val="28"/>
          <w:lang w:val="lv-LV"/>
        </w:rPr>
        <w:t>26 948.10</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divdesmit seši tūkstoši deviņi simti četrdesmit astoņi </w:t>
      </w:r>
      <w:r w:rsidRPr="00E66993">
        <w:rPr>
          <w:rFonts w:eastAsia="Times New Roman"/>
          <w:i/>
          <w:sz w:val="28"/>
          <w:szCs w:val="28"/>
          <w:lang w:val="lv-LV"/>
        </w:rPr>
        <w:t>euro</w:t>
      </w:r>
      <w:r>
        <w:rPr>
          <w:rFonts w:eastAsia="Times New Roman"/>
          <w:sz w:val="28"/>
          <w:szCs w:val="28"/>
          <w:lang w:val="lv-LV"/>
        </w:rPr>
        <w:t xml:space="preserve"> un 10 </w:t>
      </w:r>
      <w:r w:rsidRPr="00E66993">
        <w:rPr>
          <w:rFonts w:eastAsia="Times New Roman"/>
          <w:i/>
          <w:sz w:val="28"/>
          <w:szCs w:val="28"/>
          <w:lang w:val="lv-LV"/>
        </w:rPr>
        <w:t>centi</w:t>
      </w:r>
      <w:r w:rsidRPr="00EE2BF6">
        <w:rPr>
          <w:rFonts w:eastAsia="Times New Roman"/>
          <w:sz w:val="28"/>
          <w:szCs w:val="28"/>
          <w:lang w:val="lv-LV"/>
        </w:rPr>
        <w:t>).</w:t>
      </w:r>
    </w:p>
    <w:p w:rsidR="00917E4C" w:rsidRPr="00E66993" w:rsidRDefault="00362803" w:rsidP="00917E4C">
      <w:pPr>
        <w:numPr>
          <w:ilvl w:val="0"/>
          <w:numId w:val="14"/>
        </w:numPr>
        <w:spacing w:before="120" w:after="120" w:line="240" w:lineRule="auto"/>
        <w:ind w:left="425" w:hanging="425"/>
        <w:rPr>
          <w:rFonts w:eastAsia="Times New Roman"/>
          <w:sz w:val="28"/>
          <w:szCs w:val="28"/>
          <w:lang w:val="lv-LV"/>
        </w:rPr>
      </w:pPr>
      <w:r w:rsidRPr="00E66993">
        <w:rPr>
          <w:sz w:val="28"/>
          <w:szCs w:val="28"/>
          <w:lang w:val="lv-LV"/>
        </w:rPr>
        <w:t xml:space="preserve">Izlaižot preces brīvam apgrozījumam Eiropas Savienībā mantai tiek piemēroti šādi VID Muitas pārvaldes noteiktie muitas maksājumi, </w:t>
      </w:r>
      <w:r w:rsidRPr="00E66993">
        <w:rPr>
          <w:sz w:val="28"/>
          <w:szCs w:val="28"/>
          <w:lang w:val="lv-LV"/>
        </w:rPr>
        <w:t>kas vienas darba dienas laikā pēc mantas pirkuma līguma noslēgšanas ir jāieskaita šādā valsts budžeta kontā:</w:t>
      </w:r>
    </w:p>
    <w:tbl>
      <w:tblPr>
        <w:tblStyle w:val="TableGrid"/>
        <w:tblW w:w="0" w:type="auto"/>
        <w:tblInd w:w="421" w:type="dxa"/>
        <w:tblLook w:val="04A0" w:firstRow="1" w:lastRow="0" w:firstColumn="1" w:lastColumn="0" w:noHBand="0" w:noVBand="1"/>
      </w:tblPr>
      <w:tblGrid>
        <w:gridCol w:w="1838"/>
        <w:gridCol w:w="2835"/>
        <w:gridCol w:w="3390"/>
      </w:tblGrid>
      <w:tr w:rsidR="00CF1526" w:rsidTr="00B404BA">
        <w:trPr>
          <w:trHeight w:val="696"/>
        </w:trPr>
        <w:tc>
          <w:tcPr>
            <w:tcW w:w="1838" w:type="dxa"/>
            <w:vAlign w:val="center"/>
          </w:tcPr>
          <w:p w:rsidR="00917E4C" w:rsidRPr="00945349" w:rsidRDefault="00362803" w:rsidP="00B404BA">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917E4C" w:rsidRPr="00945349" w:rsidRDefault="00362803" w:rsidP="00B404BA">
            <w:pPr>
              <w:spacing w:line="240" w:lineRule="auto"/>
              <w:jc w:val="center"/>
              <w:rPr>
                <w:b/>
                <w:sz w:val="28"/>
                <w:szCs w:val="28"/>
                <w:lang w:val="lv-LV"/>
              </w:rPr>
            </w:pPr>
            <w:r w:rsidRPr="00945349">
              <w:rPr>
                <w:rFonts w:eastAsia="Times New Roman"/>
                <w:b/>
                <w:sz w:val="28"/>
                <w:szCs w:val="28"/>
                <w:lang w:val="lv-LV"/>
              </w:rPr>
              <w:t>Maksājamā summa, EUR</w:t>
            </w:r>
          </w:p>
        </w:tc>
        <w:tc>
          <w:tcPr>
            <w:tcW w:w="3390" w:type="dxa"/>
            <w:vAlign w:val="center"/>
          </w:tcPr>
          <w:p w:rsidR="00917E4C" w:rsidRPr="00945349" w:rsidRDefault="00362803" w:rsidP="00B404BA">
            <w:pPr>
              <w:spacing w:line="240" w:lineRule="auto"/>
              <w:jc w:val="center"/>
              <w:rPr>
                <w:b/>
                <w:sz w:val="28"/>
                <w:szCs w:val="28"/>
                <w:lang w:val="lv-LV"/>
              </w:rPr>
            </w:pPr>
            <w:r w:rsidRPr="00945349">
              <w:rPr>
                <w:b/>
                <w:sz w:val="28"/>
                <w:szCs w:val="28"/>
                <w:lang w:val="lv-LV"/>
              </w:rPr>
              <w:t>Valsts budžeta konts</w:t>
            </w:r>
          </w:p>
        </w:tc>
      </w:tr>
      <w:tr w:rsidR="00CF1526" w:rsidTr="00B404BA">
        <w:trPr>
          <w:trHeight w:val="54"/>
        </w:trPr>
        <w:tc>
          <w:tcPr>
            <w:tcW w:w="1838" w:type="dxa"/>
            <w:vAlign w:val="center"/>
          </w:tcPr>
          <w:p w:rsidR="00917E4C" w:rsidRPr="00AD3000" w:rsidRDefault="00362803" w:rsidP="00B404BA">
            <w:pPr>
              <w:spacing w:line="240" w:lineRule="auto"/>
              <w:jc w:val="center"/>
              <w:rPr>
                <w:sz w:val="28"/>
                <w:szCs w:val="28"/>
              </w:rPr>
            </w:pPr>
            <w:r w:rsidRPr="00AD3000">
              <w:rPr>
                <w:sz w:val="28"/>
                <w:szCs w:val="28"/>
              </w:rPr>
              <w:t>PVN</w:t>
            </w:r>
          </w:p>
        </w:tc>
        <w:tc>
          <w:tcPr>
            <w:tcW w:w="2835" w:type="dxa"/>
            <w:vAlign w:val="center"/>
          </w:tcPr>
          <w:p w:rsidR="00917E4C" w:rsidRPr="00AD3000" w:rsidRDefault="00362803" w:rsidP="00B404BA">
            <w:pPr>
              <w:spacing w:line="240" w:lineRule="auto"/>
              <w:jc w:val="center"/>
              <w:rPr>
                <w:sz w:val="28"/>
                <w:szCs w:val="28"/>
              </w:rPr>
            </w:pPr>
            <w:r w:rsidRPr="00AD3000">
              <w:rPr>
                <w:sz w:val="28"/>
                <w:szCs w:val="28"/>
              </w:rPr>
              <w:t>17270.11</w:t>
            </w:r>
          </w:p>
        </w:tc>
        <w:tc>
          <w:tcPr>
            <w:tcW w:w="3390" w:type="dxa"/>
            <w:vAlign w:val="center"/>
          </w:tcPr>
          <w:p w:rsidR="00917E4C" w:rsidRPr="00AD3000" w:rsidRDefault="00362803" w:rsidP="00B404BA">
            <w:pPr>
              <w:spacing w:line="240" w:lineRule="auto"/>
              <w:jc w:val="center"/>
              <w:rPr>
                <w:sz w:val="28"/>
                <w:szCs w:val="28"/>
              </w:rPr>
            </w:pPr>
            <w:r w:rsidRPr="00AD3000">
              <w:rPr>
                <w:sz w:val="28"/>
                <w:szCs w:val="28"/>
              </w:rPr>
              <w:t>LV66TREL1060000513000</w:t>
            </w:r>
          </w:p>
        </w:tc>
      </w:tr>
    </w:tbl>
    <w:p w:rsidR="00917E4C" w:rsidRPr="00370EB6" w:rsidRDefault="00362803" w:rsidP="00917E4C">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w:t>
      </w:r>
      <w:r>
        <w:rPr>
          <w:sz w:val="28"/>
          <w:szCs w:val="28"/>
          <w:lang w:val="lv-LV"/>
        </w:rPr>
        <w:t xml:space="preserve">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917E4C" w:rsidRPr="00370EB6" w:rsidRDefault="00362803" w:rsidP="00917E4C">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Izsolāmo Mantu var apskatīties darba dienās no plkst. 8.30 līdz 15.30, tās glabāšanas vietā, svētku dienās un brīvdienās mantas apskate netiek nodrošināta. Mantas apskates laiks ir jāsaskaņo </w:t>
      </w:r>
      <w:r>
        <w:rPr>
          <w:rFonts w:eastAsia="Times New Roman"/>
          <w:sz w:val="28"/>
          <w:szCs w:val="28"/>
          <w:lang w:val="lv-LV"/>
        </w:rPr>
        <w:t xml:space="preserve">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R</w:t>
      </w:r>
      <w:r w:rsidRPr="00862564">
        <w:rPr>
          <w:rFonts w:eastAsia="Times New Roman"/>
          <w:sz w:val="28"/>
          <w:szCs w:val="28"/>
          <w:lang w:val="lv-LV"/>
        </w:rPr>
        <w:t>esursu pārvaldes Materiālās apgādes nodaļas noliktavas pārzini</w:t>
      </w:r>
      <w:r w:rsidRPr="00370EB6">
        <w:rPr>
          <w:rFonts w:eastAsia="Times New Roman"/>
          <w:sz w:val="28"/>
          <w:szCs w:val="28"/>
          <w:lang w:val="lv-LV"/>
        </w:rPr>
        <w:t xml:space="preserve"> pa tālruni </w:t>
      </w:r>
      <w:r>
        <w:rPr>
          <w:sz w:val="28"/>
          <w:szCs w:val="28"/>
          <w:lang w:val="lv-LV"/>
        </w:rPr>
        <w:t>25400284</w:t>
      </w:r>
      <w:r w:rsidRPr="00370EB6">
        <w:rPr>
          <w:sz w:val="28"/>
          <w:szCs w:val="28"/>
          <w:lang w:val="lv-LV"/>
        </w:rPr>
        <w:t>.</w:t>
      </w:r>
    </w:p>
    <w:p w:rsidR="00917E4C" w:rsidRPr="00370EB6" w:rsidRDefault="00362803" w:rsidP="00917E4C">
      <w:pPr>
        <w:pStyle w:val="ListParagraph"/>
        <w:numPr>
          <w:ilvl w:val="0"/>
          <w:numId w:val="14"/>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917E4C" w:rsidRPr="00EE2BF6" w:rsidRDefault="00362803" w:rsidP="00917E4C">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2694.00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divi tūkstoši seši simti deviņdesmit četri</w:t>
      </w:r>
      <w:r w:rsidRPr="00EE2BF6">
        <w:rPr>
          <w:rFonts w:eastAsia="Times New Roman"/>
          <w:sz w:val="28"/>
          <w:szCs w:val="28"/>
          <w:lang w:val="lv-LV"/>
        </w:rPr>
        <w:t xml:space="preserve"> </w:t>
      </w:r>
      <w:r w:rsidRPr="00EE2BF6">
        <w:rPr>
          <w:rFonts w:eastAsia="Times New Roman"/>
          <w:i/>
          <w:sz w:val="28"/>
          <w:szCs w:val="28"/>
          <w:lang w:val="lv-LV"/>
        </w:rPr>
        <w:t>euro</w:t>
      </w:r>
      <w:bookmarkStart w:id="1" w:name="_Ref19620394"/>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917E4C" w:rsidRPr="00EE2BF6" w:rsidRDefault="00362803" w:rsidP="00917E4C">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917E4C" w:rsidRPr="00EE2BF6" w:rsidRDefault="00362803" w:rsidP="00917E4C">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w:t>
      </w:r>
      <w:r w:rsidRPr="00EE2BF6">
        <w:rPr>
          <w:rFonts w:eastAsia="Times New Roman"/>
          <w:sz w:val="28"/>
          <w:szCs w:val="28"/>
          <w:shd w:val="clear" w:color="auto" w:fill="FFFFFF"/>
          <w:lang w:val="lv-LV"/>
        </w:rPr>
        <w:t xml:space="preserve">m, kad nosolītājs samaksājis pilnu nosolīto summu. Ja mantu pēc </w:t>
      </w:r>
      <w:r w:rsidRPr="00EE2BF6">
        <w:rPr>
          <w:rFonts w:eastAsia="Times New Roman"/>
          <w:sz w:val="28"/>
          <w:szCs w:val="28"/>
          <w:shd w:val="clear" w:color="auto" w:fill="FFFFFF"/>
          <w:lang w:val="lv-LV"/>
        </w:rPr>
        <w:lastRenderedPageBreak/>
        <w:t>nenotikušas izsoles patur sev pēdējais pārsolītais solītājs, viņa iemaksāto nodrošinājumu ieskaita pirkuma maksā.</w:t>
      </w:r>
    </w:p>
    <w:p w:rsidR="00917E4C" w:rsidRDefault="00362803" w:rsidP="00917E4C">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8. </w:t>
      </w:r>
      <w:r w:rsidRPr="00EE2BF6">
        <w:rPr>
          <w:rFonts w:eastAsia="Times New Roman"/>
          <w:sz w:val="28"/>
          <w:szCs w:val="28"/>
          <w:lang w:val="lv-LV"/>
        </w:rPr>
        <w:t xml:space="preserve">Pievienotās vērtības nodoklis darījumam netiek piemērots, pamatojoties uz </w:t>
      </w:r>
      <w:r w:rsidRPr="00EE2BF6">
        <w:rPr>
          <w:rFonts w:eastAsia="Times New Roman"/>
          <w:sz w:val="28"/>
          <w:szCs w:val="28"/>
          <w:lang w:val="lv-LV"/>
        </w:rPr>
        <w:t>Pievienotās vērtības nodokļa likuma 3. pantu.</w:t>
      </w:r>
    </w:p>
    <w:p w:rsidR="00917E4C" w:rsidRDefault="00362803" w:rsidP="00917E4C">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269</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divi simti </w:t>
      </w:r>
      <w:r w:rsidR="00DA271B">
        <w:rPr>
          <w:rFonts w:eastAsia="Times New Roman"/>
          <w:sz w:val="28"/>
          <w:szCs w:val="28"/>
          <w:lang w:val="lv-LV"/>
        </w:rPr>
        <w:t>sešdesmit</w:t>
      </w:r>
      <w:r>
        <w:rPr>
          <w:rFonts w:eastAsia="Times New Roman"/>
          <w:sz w:val="28"/>
          <w:szCs w:val="28"/>
          <w:lang w:val="lv-LV"/>
        </w:rPr>
        <w:t xml:space="preserve"> deviņi </w:t>
      </w:r>
      <w:r w:rsidRPr="00EE2BF6">
        <w:rPr>
          <w:rFonts w:eastAsia="Times New Roman"/>
          <w:i/>
          <w:sz w:val="28"/>
          <w:szCs w:val="28"/>
          <w:lang w:val="lv-LV"/>
        </w:rPr>
        <w:t xml:space="preserve">euro, </w:t>
      </w:r>
      <w:r w:rsidRPr="00EE2BF6">
        <w:rPr>
          <w:rFonts w:eastAsia="Times New Roman"/>
          <w:sz w:val="28"/>
          <w:szCs w:val="28"/>
          <w:lang w:val="lv-LV"/>
        </w:rPr>
        <w:t>00</w:t>
      </w:r>
      <w:r w:rsidRPr="00EE2BF6">
        <w:rPr>
          <w:rFonts w:eastAsia="Times New Roman"/>
          <w:i/>
          <w:sz w:val="28"/>
          <w:szCs w:val="28"/>
          <w:lang w:val="lv-LV"/>
        </w:rPr>
        <w:t xml:space="preserve"> centi).</w:t>
      </w:r>
    </w:p>
    <w:p w:rsidR="00917E4C" w:rsidRPr="00C53615" w:rsidRDefault="00362803" w:rsidP="00917E4C">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I</w:t>
      </w:r>
      <w:r w:rsidR="00B9324E">
        <w:rPr>
          <w:rFonts w:eastAsia="Times New Roman"/>
          <w:b/>
          <w:bCs/>
          <w:sz w:val="28"/>
          <w:szCs w:val="28"/>
          <w:lang w:val="lv-LV"/>
        </w:rPr>
        <w:t>I</w:t>
      </w:r>
      <w:r w:rsidRPr="00C53615">
        <w:rPr>
          <w:rFonts w:eastAsia="Times New Roman"/>
          <w:b/>
          <w:bCs/>
          <w:sz w:val="28"/>
          <w:szCs w:val="28"/>
          <w:lang w:val="lv-LV"/>
        </w:rPr>
        <w:t xml:space="preserve">I. </w:t>
      </w:r>
      <w:r w:rsidRPr="00C53615">
        <w:rPr>
          <w:rFonts w:eastAsia="Times New Roman"/>
          <w:b/>
          <w:bCs/>
          <w:caps/>
          <w:sz w:val="28"/>
          <w:szCs w:val="28"/>
          <w:lang w:val="lv-LV"/>
        </w:rPr>
        <w:t>Personas reģistrēšanās Izsoļu dalībnieku reģistrā</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917E4C" w:rsidRPr="00C53615" w:rsidRDefault="00362803" w:rsidP="00917E4C">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 xml:space="preserve">21. Izsoļu dalībnieku </w:t>
      </w:r>
      <w:r w:rsidRPr="00C53615">
        <w:rPr>
          <w:rFonts w:eastAsia="Times New Roman"/>
          <w:sz w:val="28"/>
          <w:szCs w:val="28"/>
          <w:lang w:val="lv-LV" w:eastAsia="lv-LV"/>
        </w:rPr>
        <w:t>reģistrā par personu iekļauj šādas ziņas:</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 xml:space="preserve">21.5. norēķinu rekvizīti </w:t>
      </w:r>
      <w:r w:rsidRPr="00C53615">
        <w:rPr>
          <w:rFonts w:eastAsia="Times New Roman"/>
          <w:sz w:val="28"/>
          <w:szCs w:val="28"/>
          <w:lang w:val="lv-LV" w:eastAsia="lv-LV"/>
        </w:rPr>
        <w:t>(kredītiestādes konta numurs, uz kuru personai atmaksājama nodrošinājuma summa);</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w:t>
      </w:r>
      <w:r w:rsidRPr="00C53615">
        <w:rPr>
          <w:rFonts w:eastAsia="Times New Roman"/>
          <w:sz w:val="28"/>
          <w:szCs w:val="28"/>
          <w:lang w:val="lv-LV" w:eastAsia="lv-LV"/>
        </w:rPr>
        <w:t>udinājuma 21. punktā minētajām ziņām norāda arī šādas ziņas par reģistrēta lietotāja pārstāvamo personu un pilnvarojumu:</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22.3. personas kods vai dzi</w:t>
      </w:r>
      <w:r w:rsidRPr="00C53615">
        <w:rPr>
          <w:rFonts w:eastAsia="Times New Roman"/>
          <w:sz w:val="28"/>
          <w:szCs w:val="28"/>
          <w:lang w:val="lv-LV" w:eastAsia="lv-LV"/>
        </w:rPr>
        <w:t>mšanas datums (ārzemniekam) fiziskai personai vai reģistrācijas numurs juridiskai personai;</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liet</w:t>
      </w:r>
      <w:r w:rsidRPr="00C53615">
        <w:rPr>
          <w:rFonts w:eastAsia="Times New Roman"/>
          <w:sz w:val="28"/>
          <w:szCs w:val="28"/>
          <w:lang w:val="lv-LV" w:eastAsia="lv-LV"/>
        </w:rPr>
        <w: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917E4C" w:rsidRPr="00C53615" w:rsidRDefault="00362803" w:rsidP="00917E4C">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.7. informācija par pilnvarojuma apjomu (pārstāvības tiesības konkrētai izsolei, vairākām konkrētām izsolēm, uz noteiktu laiku, pastāvīgi).</w:t>
      </w:r>
    </w:p>
    <w:p w:rsidR="00917E4C" w:rsidRPr="00C53615" w:rsidRDefault="00362803" w:rsidP="00917E4C">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23.</w:t>
      </w:r>
      <w:r w:rsidRPr="00C53615">
        <w:rPr>
          <w:rFonts w:eastAsia="Times New Roman"/>
          <w:sz w:val="28"/>
          <w:szCs w:val="28"/>
          <w:lang w:val="lv-LV" w:eastAsia="lv-LV"/>
        </w:rPr>
        <w:tab/>
        <w:t>Ziņas par personu iekļauj Izsoļu dalībnieku reģistrā, pamatojoties uz personas iesniegumu. Iesniegumu persona ie</w:t>
      </w:r>
      <w:r w:rsidRPr="00C53615">
        <w:rPr>
          <w:rFonts w:eastAsia="Times New Roman"/>
          <w:sz w:val="28"/>
          <w:szCs w:val="28"/>
          <w:lang w:val="lv-LV" w:eastAsia="lv-LV"/>
        </w:rPr>
        <w:t>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917E4C" w:rsidRDefault="00362803" w:rsidP="00917E4C">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w:t>
      </w:r>
      <w:r w:rsidRPr="00C53615">
        <w:rPr>
          <w:rFonts w:eastAsia="Calibri"/>
          <w:sz w:val="28"/>
          <w:szCs w:val="28"/>
          <w:shd w:val="clear" w:color="auto" w:fill="FFFFFF"/>
          <w:lang w:val="lv-LV"/>
        </w:rPr>
        <w:t>transliterācijā (no citām valodām).</w:t>
      </w:r>
    </w:p>
    <w:p w:rsidR="00917E4C" w:rsidRPr="00B9324E" w:rsidRDefault="00362803" w:rsidP="00B9324E">
      <w:pPr>
        <w:pStyle w:val="ListParagraph"/>
        <w:numPr>
          <w:ilvl w:val="0"/>
          <w:numId w:val="16"/>
        </w:numPr>
        <w:shd w:val="clear" w:color="auto" w:fill="FFFFFF"/>
        <w:spacing w:before="120" w:after="120" w:line="240" w:lineRule="auto"/>
        <w:contextualSpacing/>
        <w:jc w:val="center"/>
        <w:rPr>
          <w:rFonts w:eastAsia="Times New Roman"/>
          <w:b/>
          <w:bCs/>
          <w:caps/>
          <w:sz w:val="28"/>
          <w:szCs w:val="28"/>
          <w:lang w:val="lv-LV"/>
        </w:rPr>
      </w:pPr>
      <w:r w:rsidRPr="00B9324E">
        <w:rPr>
          <w:rFonts w:eastAsia="Times New Roman"/>
          <w:b/>
          <w:bCs/>
          <w:caps/>
          <w:sz w:val="28"/>
          <w:szCs w:val="28"/>
          <w:lang w:val="lv-LV"/>
        </w:rPr>
        <w:t>Pieteikšanās dalībai izsolē un personas autorizācija dalībai izsolē</w:t>
      </w:r>
    </w:p>
    <w:p w:rsidR="00917E4C" w:rsidRPr="00C53615" w:rsidRDefault="00362803" w:rsidP="00917E4C">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w:t>
      </w:r>
      <w:r w:rsidRPr="00C53615">
        <w:rPr>
          <w:rFonts w:eastAsia="Times New Roman"/>
          <w:sz w:val="28"/>
          <w:szCs w:val="28"/>
          <w:lang w:val="lv-LV" w:eastAsia="lv-LV"/>
        </w:rPr>
        <w:t>piedalīties izsludinātajā izsolē, EIV nosūta Aģentūrai lūgumu par autorizēšanu dalībai konkrētā izsolē un šī sludinājuma 17.2. apakšpunktā norādītajā Aģentūras kontā iemaksā izsoles nodrošinājuma summu noteiktajā apmērā un maksu par dalību izsolē.</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w:t>
      </w:r>
      <w:r w:rsidRPr="00C53615">
        <w:rPr>
          <w:rFonts w:eastAsia="Times New Roman"/>
          <w:sz w:val="28"/>
          <w:szCs w:val="28"/>
          <w:lang w:val="lv-LV" w:eastAsia="lv-LV"/>
        </w:rPr>
        <w:t>les rīkotājs autorizē personu dalībai izsolē, izmantojot EIV pieejamo rīku, pirms tam pārliecinoties, vai personu var pielaist pie solīšanas saskaņā ar likuma normām un vai ir iemaksāta šī sludinājuma 17.1. apakšpunktā norādītā summa.</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28. Informāciju par a</w:t>
      </w:r>
      <w:r w:rsidRPr="00C53615">
        <w:rPr>
          <w:rFonts w:eastAsia="Times New Roman"/>
          <w:sz w:val="28"/>
          <w:szCs w:val="28"/>
          <w:lang w:val="lv-LV" w:eastAsia="lv-LV"/>
        </w:rPr>
        <w:t>utorizēšanu dalībai izsolē Aģentūra reģistrētam lietotājam nosūta elektroniski uz EIV reģistrētam lietotājam izveidoto kontu.</w:t>
      </w:r>
    </w:p>
    <w:p w:rsidR="00917E4C"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w:t>
      </w:r>
      <w:r w:rsidRPr="00C53615">
        <w:rPr>
          <w:rFonts w:eastAsia="Times New Roman"/>
          <w:sz w:val="28"/>
          <w:szCs w:val="28"/>
          <w:lang w:val="lv-LV" w:eastAsia="lv-LV"/>
        </w:rPr>
        <w:t>iem. Solītājam piešķirtais identifikators sastāv no unikālas simbolu virknes (ne vairāk kā 15 simboli), un ar tā palīdzību ziņas par solītāju var identificēt starp citiem solītājiem, kas autorizēti dalībai tajā pašā izsolē, kā arī izsekot veiktajiem solīju</w:t>
      </w:r>
      <w:r w:rsidRPr="00C53615">
        <w:rPr>
          <w:rFonts w:eastAsia="Times New Roman"/>
          <w:sz w:val="28"/>
          <w:szCs w:val="28"/>
          <w:lang w:val="lv-LV" w:eastAsia="lv-LV"/>
        </w:rPr>
        <w:t>miem. Katram solītājam sistēma automātiski izveido jaunu unikālu identifikatoru dalībai katrā izsolē, kurā tas autorizēts.</w:t>
      </w:r>
    </w:p>
    <w:p w:rsidR="00917E4C" w:rsidRPr="00C53615" w:rsidRDefault="00362803" w:rsidP="00917E4C">
      <w:pPr>
        <w:shd w:val="clear" w:color="auto" w:fill="FFFFFF"/>
        <w:spacing w:before="120" w:after="120" w:line="240" w:lineRule="auto"/>
        <w:jc w:val="center"/>
        <w:rPr>
          <w:rFonts w:eastAsia="Times New Roman"/>
          <w:b/>
          <w:bCs/>
          <w:caps/>
          <w:sz w:val="28"/>
          <w:szCs w:val="28"/>
          <w:lang w:val="lv-LV" w:eastAsia="lv-LV"/>
        </w:rPr>
      </w:pPr>
      <w:r>
        <w:rPr>
          <w:rFonts w:eastAsia="Times New Roman"/>
          <w:b/>
          <w:bCs/>
          <w:caps/>
          <w:sz w:val="28"/>
          <w:szCs w:val="28"/>
          <w:lang w:val="lv-LV" w:eastAsia="lv-LV"/>
        </w:rPr>
        <w:t xml:space="preserve">V. </w:t>
      </w:r>
      <w:r w:rsidRPr="00C53615">
        <w:rPr>
          <w:rFonts w:eastAsia="Times New Roman"/>
          <w:b/>
          <w:bCs/>
          <w:caps/>
          <w:sz w:val="28"/>
          <w:szCs w:val="28"/>
          <w:lang w:val="lv-LV" w:eastAsia="lv-LV"/>
        </w:rPr>
        <w:t>Dalība izsolē ar pārstāvja starpniecību</w:t>
      </w:r>
    </w:p>
    <w:p w:rsidR="00917E4C" w:rsidRPr="00C53615" w:rsidRDefault="00362803" w:rsidP="00917E4C">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xml:space="preserve">.1. </w:t>
      </w:r>
      <w:r w:rsidRPr="00C53615">
        <w:rPr>
          <w:rFonts w:eastAsia="Times New Roman"/>
          <w:sz w:val="28"/>
          <w:szCs w:val="28"/>
          <w:lang w:val="lv-LV" w:eastAsia="lv-LV"/>
        </w:rPr>
        <w:t>fiziskas personas pārstāvības gadījumā – notariāli apliecināta pilnvara;</w:t>
      </w:r>
    </w:p>
    <w:p w:rsidR="00917E4C" w:rsidRPr="00C53615" w:rsidRDefault="00362803" w:rsidP="00917E4C">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w:t>
      </w:r>
      <w:r w:rsidRPr="00C53615">
        <w:rPr>
          <w:rFonts w:eastAsia="Times New Roman"/>
          <w:sz w:val="28"/>
          <w:szCs w:val="28"/>
          <w:lang w:val="lv-LV" w:eastAsia="lv-LV"/>
        </w:rPr>
        <w:t>sko personu.</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w:t>
      </w:r>
      <w:r w:rsidRPr="00C53615">
        <w:rPr>
          <w:rFonts w:eastAsia="Times New Roman"/>
          <w:sz w:val="28"/>
          <w:szCs w:val="28"/>
          <w:lang w:val="lv-LV" w:eastAsia="lv-LV"/>
        </w:rPr>
        <w:t xml:space="preserve">tājs pilnvarojumu reģistrē patstāvīgi EIV. Šādā gadījumā </w:t>
      </w:r>
      <w:r w:rsidRPr="00C53615">
        <w:rPr>
          <w:rFonts w:eastAsia="Times New Roman"/>
          <w:sz w:val="28"/>
          <w:szCs w:val="28"/>
          <w:lang w:val="lv-LV" w:eastAsia="lv-LV"/>
        </w:rPr>
        <w:lastRenderedPageBreak/>
        <w:t xml:space="preserve">reģistrēta lietotāja tiesības pārstāvēt juridisko personu automātiski tiek pārbaudītas Uzņēmumu reģistra komercreģistrā katru reizi, kad reģistrēts lietotājs identificējas EIV kā juridiskas personas </w:t>
      </w:r>
      <w:r w:rsidRPr="00C53615">
        <w:rPr>
          <w:rFonts w:eastAsia="Times New Roman"/>
          <w:sz w:val="28"/>
          <w:szCs w:val="28"/>
          <w:lang w:val="lv-LV" w:eastAsia="lv-LV"/>
        </w:rPr>
        <w:t>pārstāvis.</w:t>
      </w:r>
    </w:p>
    <w:p w:rsidR="00917E4C" w:rsidRPr="00B9324E" w:rsidRDefault="00362803" w:rsidP="00B9324E">
      <w:pPr>
        <w:pStyle w:val="ListParagraph"/>
        <w:numPr>
          <w:ilvl w:val="0"/>
          <w:numId w:val="17"/>
        </w:numPr>
        <w:shd w:val="clear" w:color="auto" w:fill="FFFFFF"/>
        <w:spacing w:before="120" w:after="120" w:line="240" w:lineRule="auto"/>
        <w:jc w:val="center"/>
        <w:rPr>
          <w:rFonts w:eastAsia="Times New Roman"/>
          <w:b/>
          <w:bCs/>
          <w:caps/>
          <w:sz w:val="28"/>
          <w:szCs w:val="28"/>
          <w:lang w:val="lv-LV"/>
        </w:rPr>
      </w:pPr>
      <w:r>
        <w:rPr>
          <w:rFonts w:eastAsia="Times New Roman"/>
          <w:b/>
          <w:bCs/>
          <w:caps/>
          <w:sz w:val="28"/>
          <w:szCs w:val="28"/>
          <w:lang w:val="lv-LV"/>
        </w:rPr>
        <w:t>I</w:t>
      </w:r>
      <w:r w:rsidRPr="00B9324E">
        <w:rPr>
          <w:rFonts w:eastAsia="Times New Roman"/>
          <w:b/>
          <w:bCs/>
          <w:caps/>
          <w:sz w:val="28"/>
          <w:szCs w:val="28"/>
          <w:lang w:val="lv-LV"/>
        </w:rPr>
        <w:t>zsoles norise</w:t>
      </w:r>
    </w:p>
    <w:p w:rsidR="00917E4C" w:rsidRPr="00C53615" w:rsidRDefault="00362803" w:rsidP="00917E4C">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917E4C" w:rsidRPr="00C53615" w:rsidRDefault="00362803" w:rsidP="00917E4C">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xml:space="preserve">. punktā noteiktā laika </w:t>
      </w:r>
      <w:r w:rsidRPr="00C53615">
        <w:rPr>
          <w:rFonts w:eastAsia="Times New Roman"/>
          <w:bCs/>
          <w:sz w:val="28"/>
          <w:szCs w:val="28"/>
          <w:lang w:val="lv-LV" w:eastAsia="lv-LV"/>
        </w:rPr>
        <w:t>pulksten 13.00. Izsoles noslēguma datums ir norādīts EIV un Aģentūras tīmekļvietnē.</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Solītājs var piedalīties solīšanā, izmantojot EIV sistēmas atbalstītu papildu pakalpojumu – automātisko izsoles soli. Aktivizējot automātisko izsoles soli, solītājs EIV</w:t>
      </w:r>
      <w:r w:rsidRPr="00C53615">
        <w:rPr>
          <w:rFonts w:eastAsia="Times New Roman"/>
          <w:sz w:val="28"/>
          <w:szCs w:val="28"/>
          <w:lang w:val="lv-LV" w:eastAsia="lv-LV"/>
        </w:rPr>
        <w:t xml:space="preserve">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w:t>
      </w:r>
      <w:r w:rsidRPr="00C53615">
        <w:rPr>
          <w:rFonts w:eastAsia="Times New Roman"/>
          <w:sz w:val="28"/>
          <w:szCs w:val="28"/>
          <w:lang w:val="lv-LV" w:eastAsia="lv-LV"/>
        </w:rPr>
        <w:t>un ņemot vērā citu solītāju reģistrētos solījumus. Automātisko izsoles soli kā papildu pakalpojumu solītājs var aktivizēt tikai attiecībā uz katru atsevišķu izsoli, kurai tas ir autorizēts, un pēc pakalpojuma izmantošanai normatīvajos aktos noteiktās maksa</w:t>
      </w:r>
      <w:r w:rsidRPr="00C53615">
        <w:rPr>
          <w:rFonts w:eastAsia="Times New Roman"/>
          <w:sz w:val="28"/>
          <w:szCs w:val="28"/>
          <w:lang w:val="lv-LV" w:eastAsia="lv-LV"/>
        </w:rPr>
        <w:t>s segšanas. Automātiskā izsoles soļa rīku solītājs var apturēt jebkurā izsoles norises brīdī, kā arī aktivizēt to atkārtoti.</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w:t>
      </w:r>
      <w:r w:rsidRPr="00C53615">
        <w:rPr>
          <w:rFonts w:eastAsia="Times New Roman"/>
          <w:sz w:val="28"/>
          <w:szCs w:val="28"/>
          <w:lang w:val="lv-LV" w:eastAsia="lv-LV"/>
        </w:rPr>
        <w:t xml:space="preserve"> nosolīto summu. Šī informācija ir publiski pieejama EIV vēl 30 dienas pēc izsoles slēgšanas.</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w:t>
      </w:r>
      <w:r w:rsidRPr="00C53615">
        <w:rPr>
          <w:rFonts w:eastAsia="Times New Roman"/>
          <w:sz w:val="28"/>
          <w:szCs w:val="28"/>
          <w:lang w:val="lv-LV"/>
        </w:rPr>
        <w:t xml:space="preserve"> vienošanās ar Tiesu administrāciju par izsoļu organizēšanu EIV</w:t>
      </w:r>
      <w:r w:rsidRPr="00C53615">
        <w:rPr>
          <w:rFonts w:eastAsia="Times New Roman"/>
          <w:sz w:val="28"/>
          <w:szCs w:val="28"/>
          <w:lang w:val="lv-LV" w:eastAsia="lv-LV"/>
        </w:rPr>
        <w:t xml:space="preserve"> nosacījumiem.</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w:t>
      </w:r>
      <w:r w:rsidRPr="00C53615">
        <w:rPr>
          <w:rFonts w:eastAsia="Times New Roman"/>
          <w:sz w:val="28"/>
          <w:szCs w:val="28"/>
          <w:lang w:val="lv-LV" w:eastAsia="lv-LV"/>
        </w:rPr>
        <w:t>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w:t>
      </w:r>
      <w:r w:rsidRPr="00C53615">
        <w:rPr>
          <w:rFonts w:eastAsia="Times New Roman"/>
          <w:sz w:val="28"/>
          <w:szCs w:val="28"/>
          <w:lang w:val="lv-LV" w:eastAsia="lv-LV"/>
        </w:rPr>
        <w:t xml:space="preserve"> darbdienas pulksten 13.00, par to nekavējoties informējot izsoles rīkotāju un solītājus. Solītājiem informācija tiek nosūtīta elektroniski uz EIV reģistrētam lietotājam izveidoto kontu.</w:t>
      </w:r>
    </w:p>
    <w:p w:rsidR="00917E4C" w:rsidRPr="00C53615" w:rsidRDefault="00362803" w:rsidP="00917E4C">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w:t>
      </w:r>
      <w:r w:rsidRPr="00C53615">
        <w:rPr>
          <w:rFonts w:eastAsia="Times New Roman"/>
          <w:sz w:val="28"/>
          <w:szCs w:val="28"/>
          <w:lang w:val="lv-LV"/>
        </w:rPr>
        <w:t>aziņo par to pēdējam pārsolītajam solītājam, uzaicinot mantu paturēt sev par viņa solīto augstāko cenu. Nokavējot noteikto samaksas termiņu, pēdējais pārsolītais solītājs zaudē iesniegto nodrošinājumu.</w:t>
      </w:r>
    </w:p>
    <w:p w:rsidR="00917E4C" w:rsidRPr="00C53615" w:rsidRDefault="00362803" w:rsidP="00917E4C">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917E4C" w:rsidRPr="00C53615" w:rsidRDefault="00362803" w:rsidP="00917E4C">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lastRenderedPageBreak/>
        <w:t>4</w:t>
      </w:r>
      <w:r>
        <w:rPr>
          <w:rFonts w:eastAsia="Times New Roman"/>
          <w:sz w:val="28"/>
          <w:szCs w:val="28"/>
          <w:lang w:val="lv-LV" w:eastAsia="lv-LV"/>
        </w:rPr>
        <w:t>0</w:t>
      </w:r>
      <w:r w:rsidRPr="00C53615">
        <w:rPr>
          <w:rFonts w:eastAsia="Times New Roman"/>
          <w:sz w:val="28"/>
          <w:szCs w:val="28"/>
          <w:lang w:val="lv-LV" w:eastAsia="lv-LV"/>
        </w:rPr>
        <w:t>.1. izsolei na</w:t>
      </w:r>
      <w:r w:rsidRPr="00C53615">
        <w:rPr>
          <w:rFonts w:eastAsia="Times New Roman"/>
          <w:sz w:val="28"/>
          <w:szCs w:val="28"/>
          <w:lang w:val="lv-LV" w:eastAsia="lv-LV"/>
        </w:rPr>
        <w:t>v autorizēts neviens izsoles dalībnieks;</w:t>
      </w:r>
    </w:p>
    <w:p w:rsidR="00917E4C" w:rsidRPr="00C53615" w:rsidRDefault="00362803" w:rsidP="00917E4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917E4C" w:rsidRPr="00C53615" w:rsidRDefault="00362803" w:rsidP="00DA271B">
      <w:pPr>
        <w:shd w:val="clear" w:color="auto" w:fill="FFFFFF"/>
        <w:spacing w:before="120" w:after="120" w:line="240" w:lineRule="auto"/>
        <w:ind w:left="1134" w:hanging="567"/>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917E4C" w:rsidRPr="00C53615" w:rsidRDefault="00362803" w:rsidP="00917E4C">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.4. izsoles norises laikā vai 24 stundu laikā pēc izsoles </w:t>
      </w:r>
      <w:r w:rsidRPr="00C53615">
        <w:rPr>
          <w:rFonts w:eastAsia="Times New Roman"/>
          <w:sz w:val="28"/>
          <w:szCs w:val="28"/>
          <w:lang w:val="lv-LV" w:eastAsia="lv-LV"/>
        </w:rPr>
        <w:t>noslēguma saņemts EIV drošības pārvaldnieka paziņojums par būtiskiem tehniskiem traucējumiem, kas var ietekmēt izsoles rezultātu, vai par sistēmas drošības pārkāpumu.</w:t>
      </w:r>
    </w:p>
    <w:p w:rsidR="00917E4C" w:rsidRPr="00EE2BF6" w:rsidRDefault="00362803" w:rsidP="00917E4C">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w:t>
      </w:r>
      <w:r>
        <w:rPr>
          <w:rFonts w:eastAsia="Times New Roman"/>
          <w:sz w:val="28"/>
          <w:szCs w:val="28"/>
          <w:lang w:val="lv-LV" w:eastAsia="lv-LV"/>
        </w:rPr>
        <w:t>un vai nākamajam dalībniekam, kurš nosolījis augstāko cenu</w:t>
      </w:r>
      <w:r w:rsidRPr="009A71D3">
        <w:rPr>
          <w:rFonts w:eastAsia="Times New Roman"/>
          <w:sz w:val="28"/>
          <w:szCs w:val="28"/>
          <w:lang w:val="lv-LV" w:eastAsia="lv-LV"/>
        </w:rPr>
        <w:t xml:space="preserve"> (t.sk. to valdes vai padomes locekļiem, patieso labuma guvējiem, pārstāvēt</w:t>
      </w:r>
      <w:r>
        <w:rPr>
          <w:rFonts w:eastAsia="Times New Roman"/>
          <w:sz w:val="28"/>
          <w:szCs w:val="28"/>
          <w:lang w:val="lv-LV" w:eastAsia="lv-LV"/>
        </w:rPr>
        <w:t xml:space="preserve"> </w:t>
      </w:r>
      <w:r w:rsidRPr="009A71D3">
        <w:rPr>
          <w:rFonts w:eastAsia="Times New Roman"/>
          <w:sz w:val="28"/>
          <w:szCs w:val="28"/>
          <w:lang w:val="lv-LV" w:eastAsia="lv-LV"/>
        </w:rPr>
        <w:t xml:space="preserve">tiesīgajām personām vai prokūristam, vai personai, kura ir pilnvarota pārstāvēt tā darbībās, kas saistītas ar filiāli) ir </w:t>
      </w:r>
      <w:r w:rsidRPr="009A71D3">
        <w:rPr>
          <w:rFonts w:eastAsia="Times New Roman"/>
          <w:sz w:val="28"/>
          <w:szCs w:val="28"/>
          <w:lang w:val="lv-LV" w:eastAsia="lv-LV"/>
        </w:rPr>
        <w:t>piemērotas starptautiskās, Eiropas Savienības vai nacionālās sankcijas vai būtiskas finanšu un kapitāla tirgus intereses ietekmējošas Eiropas Savienības vai Ziemeļatlantijas līguma organizācijas dalībvalsts noteiktās sankcijas, kas var ietekmēt Līguma izpi</w:t>
      </w:r>
      <w:r w:rsidRPr="009A71D3">
        <w:rPr>
          <w:rFonts w:eastAsia="Times New Roman"/>
          <w:sz w:val="28"/>
          <w:szCs w:val="28"/>
          <w:lang w:val="lv-LV" w:eastAsia="lv-LV"/>
        </w:rPr>
        <w:t>ldi</w:t>
      </w:r>
      <w:r w:rsidRPr="00EE2BF6">
        <w:rPr>
          <w:rFonts w:eastAsia="Times New Roman"/>
          <w:sz w:val="28"/>
          <w:szCs w:val="28"/>
          <w:lang w:val="lv-LV" w:eastAsia="lv-LV"/>
        </w:rPr>
        <w:t>.</w:t>
      </w:r>
    </w:p>
    <w:p w:rsidR="00917E4C" w:rsidRDefault="00362803" w:rsidP="00917E4C">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r w:rsidRPr="00C53615">
        <w:rPr>
          <w:i/>
          <w:sz w:val="28"/>
          <w:szCs w:val="28"/>
          <w:lang w:val="lv-LV"/>
        </w:rPr>
        <w:t>euro</w:t>
      </w:r>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r w:rsidRPr="00C53615">
        <w:rPr>
          <w:i/>
          <w:sz w:val="28"/>
          <w:szCs w:val="28"/>
          <w:lang w:val="lv-LV"/>
        </w:rPr>
        <w:t>euro</w:t>
      </w:r>
      <w:r w:rsidRPr="00C53615">
        <w:rPr>
          <w:sz w:val="28"/>
          <w:szCs w:val="28"/>
          <w:lang w:val="lv-LV"/>
        </w:rPr>
        <w:t xml:space="preserve">, tad izsoles </w:t>
      </w:r>
      <w:r w:rsidRPr="00C53615">
        <w:rPr>
          <w:sz w:val="28"/>
          <w:szCs w:val="28"/>
          <w:lang w:val="lv-LV"/>
        </w:rPr>
        <w:t>rīkošana nav obligāta un mantu var realizēt ierastajā kārtībā, neorganizējot izsoli.</w:t>
      </w:r>
    </w:p>
    <w:p w:rsidR="00917E4C" w:rsidRPr="00C53615" w:rsidRDefault="00362803" w:rsidP="00B9324E">
      <w:pPr>
        <w:numPr>
          <w:ilvl w:val="0"/>
          <w:numId w:val="17"/>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917E4C" w:rsidRPr="00C53615" w:rsidRDefault="00362803" w:rsidP="00917E4C">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 xml:space="preserve">ģentūrai, </w:t>
      </w:r>
      <w:r w:rsidRPr="00C53615">
        <w:rPr>
          <w:rFonts w:eastAsia="Times New Roman"/>
          <w:sz w:val="28"/>
          <w:szCs w:val="28"/>
          <w:lang w:val="lv-LV"/>
        </w:rPr>
        <w:t>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12022</w:t>
      </w:r>
      <w:r w:rsidRPr="00C53615">
        <w:rPr>
          <w:rFonts w:eastAsia="Times New Roman"/>
          <w:sz w:val="28"/>
          <w:szCs w:val="28"/>
          <w:lang w:val="lv-LV" w:eastAsia="ar-SA"/>
        </w:rPr>
        <w:t>”.</w:t>
      </w:r>
    </w:p>
    <w:p w:rsidR="00917E4C" w:rsidRPr="00C53615" w:rsidRDefault="00362803" w:rsidP="00917E4C">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w:t>
      </w:r>
      <w:r w:rsidRPr="00C53615">
        <w:rPr>
          <w:rFonts w:eastAsia="Calibri"/>
          <w:sz w:val="28"/>
          <w:szCs w:val="28"/>
          <w:shd w:val="clear" w:color="auto" w:fill="FFFFFF"/>
          <w:lang w:val="lv-LV"/>
        </w:rPr>
        <w:t>, kura nosolījusi augstāko cenu, noteiktajā termiņā nosolīto summu nesamaksā, mantu piedāvā iegādāties personai, kura nosolījusi otru augstāko cenu. Ja persona atsakās no mantas iegādes vai divu dienu laikā nesamaksā nosolīto summu, tā zaudē tiesības uz ma</w:t>
      </w:r>
      <w:r w:rsidRPr="00C53615">
        <w:rPr>
          <w:rFonts w:eastAsia="Calibri"/>
          <w:sz w:val="28"/>
          <w:szCs w:val="28"/>
          <w:shd w:val="clear" w:color="auto" w:fill="FFFFFF"/>
          <w:lang w:val="lv-LV"/>
        </w:rPr>
        <w:t>ntu un iemaksāto nodrošinājuma summu.</w:t>
      </w:r>
      <w:r w:rsidRPr="00C53615">
        <w:rPr>
          <w:rFonts w:ascii="Arial" w:eastAsia="Times New Roman" w:hAnsi="Arial" w:cs="Arial"/>
          <w:color w:val="414142"/>
          <w:sz w:val="20"/>
          <w:szCs w:val="20"/>
          <w:shd w:val="clear" w:color="auto" w:fill="FFFFFF"/>
          <w:lang w:val="lv-LV"/>
        </w:rPr>
        <w:t xml:space="preserve"> </w:t>
      </w:r>
    </w:p>
    <w:p w:rsidR="00917E4C" w:rsidRDefault="00362803" w:rsidP="00917E4C">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917E4C" w:rsidRPr="00C53615" w:rsidRDefault="00362803" w:rsidP="00917E4C">
      <w:pPr>
        <w:spacing w:before="120" w:after="120" w:line="240" w:lineRule="auto"/>
        <w:ind w:left="426" w:hanging="426"/>
        <w:rPr>
          <w:rFonts w:eastAsia="Times New Roman"/>
          <w:sz w:val="28"/>
          <w:szCs w:val="28"/>
          <w:lang w:val="lv-LV"/>
        </w:rPr>
      </w:pPr>
      <w:r>
        <w:rPr>
          <w:rFonts w:eastAsia="Times New Roman"/>
          <w:sz w:val="28"/>
          <w:szCs w:val="28"/>
          <w:lang w:val="lv-LV"/>
        </w:rPr>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917E4C" w:rsidRPr="00C53615" w:rsidRDefault="00362803" w:rsidP="00917E4C">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917E4C" w:rsidRPr="00C53615" w:rsidRDefault="00362803" w:rsidP="00917E4C">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lastRenderedPageBreak/>
        <w:t>47</w:t>
      </w:r>
      <w:r w:rsidRPr="00C53615">
        <w:rPr>
          <w:rFonts w:eastAsia="Times New Roman"/>
          <w:sz w:val="28"/>
          <w:szCs w:val="28"/>
          <w:lang w:val="lv-LV" w:eastAsia="ar-SA"/>
        </w:rPr>
        <w:t>. Līguma noslēgšanai uzrādāmi šādi dokumenti:</w:t>
      </w:r>
    </w:p>
    <w:p w:rsidR="00917E4C" w:rsidRPr="00C53615" w:rsidRDefault="00362803" w:rsidP="00917E4C">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917E4C" w:rsidRPr="00C53615" w:rsidRDefault="00362803" w:rsidP="00917E4C">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w:t>
      </w:r>
      <w:r w:rsidRPr="00C53615">
        <w:rPr>
          <w:rFonts w:eastAsia="Times New Roman"/>
          <w:sz w:val="28"/>
          <w:szCs w:val="28"/>
          <w:lang w:val="lv-LV" w:eastAsia="ar-SA"/>
        </w:rPr>
        <w:t>iecinošs dokuments (fiziskai personai) vai pilnvara un  personu apliecinošs dokuments (juridiskai personai).</w:t>
      </w:r>
    </w:p>
    <w:p w:rsidR="00917E4C"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saņemšanas par Līguma sagatavošanu vai ne vēlāk kā nākamajā darba dienā pēc </w:t>
      </w:r>
      <w:r w:rsidRPr="00EE2BF6">
        <w:rPr>
          <w:rFonts w:eastAsia="Calibri"/>
          <w:sz w:val="28"/>
          <w:szCs w:val="28"/>
          <w:lang w:val="lv-LV"/>
        </w:rPr>
        <w:t>Līguma saņemšanas savā norādītajā elektroniskā pasta adresē parakstīšanai ar drošu elektronisko parakstu, paraksta Līgumu</w:t>
      </w:r>
      <w:r w:rsidRPr="00EE2BF6">
        <w:rPr>
          <w:rFonts w:eastAsia="Times New Roman"/>
          <w:sz w:val="28"/>
          <w:szCs w:val="28"/>
          <w:lang w:val="lv-LV"/>
        </w:rPr>
        <w:t>. Iemaksātā nodrošinājuma summa tiek ieskaitīta pirkuma maksā.</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w:t>
      </w:r>
      <w:r w:rsidRPr="00C53615">
        <w:rPr>
          <w:rFonts w:eastAsia="Times New Roman"/>
          <w:sz w:val="28"/>
          <w:szCs w:val="28"/>
          <w:lang w:val="lv-LV"/>
        </w:rPr>
        <w: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917E4C"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 xml:space="preserve">Noslēdzot Līgumu par trešo valstu preces iegādi, pircējs, vienas darba dienas laikā uz saņēmēja iestādi: Valsts kase, reģistrācijas Nr. 90000050138, BIC kods: TRELLV22, attiecīgajos valsts budžeta kontos veic muitas maksājumus, </w:t>
      </w:r>
      <w:r w:rsidRPr="00F3755D">
        <w:rPr>
          <w:rFonts w:eastAsia="Calibri"/>
          <w:color w:val="000000" w:themeColor="text1"/>
          <w:sz w:val="28"/>
          <w:szCs w:val="28"/>
          <w:lang w:val="lv-LV" w:eastAsia="en-US"/>
        </w:rPr>
        <w:t>maksājuma dokumenta mērķa la</w:t>
      </w:r>
      <w:r w:rsidRPr="00F3755D">
        <w:rPr>
          <w:rFonts w:eastAsia="Calibri"/>
          <w:color w:val="000000" w:themeColor="text1"/>
          <w:sz w:val="28"/>
          <w:szCs w:val="28"/>
          <w:lang w:val="lv-LV" w:eastAsia="en-US"/>
        </w:rPr>
        <w:t xml:space="preserve">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realizacija@agentura.iem.gov.lv. Pēc informācijas saņemšanas par nokārtotajām muitas formalitātēm, pirc</w:t>
      </w:r>
      <w:r w:rsidRPr="00F3755D">
        <w:rPr>
          <w:sz w:val="27"/>
          <w:szCs w:val="27"/>
          <w:lang w:val="lv-LV"/>
        </w:rPr>
        <w:t>ējs,</w:t>
      </w:r>
      <w:r w:rsidRPr="00F3755D">
        <w:rPr>
          <w:sz w:val="28"/>
          <w:szCs w:val="28"/>
          <w:lang w:val="lv-LV"/>
        </w:rPr>
        <w:t xml:space="preserve"> Līgumā noteiktajā termiņā nodrošina Mantas pārņemšanu tās glabāšanas vietā.</w:t>
      </w:r>
    </w:p>
    <w:p w:rsidR="00917E4C" w:rsidRPr="00C53615" w:rsidRDefault="00362803" w:rsidP="00917E4C">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w:t>
      </w:r>
      <w:r w:rsidRPr="00C53615">
        <w:rPr>
          <w:rFonts w:eastAsia="Times New Roman"/>
          <w:sz w:val="28"/>
          <w:szCs w:val="28"/>
          <w:lang w:val="lv-LV"/>
        </w:rPr>
        <w:t xml:space="preserve"> saņemt pēc Līguma parakstīšanas saskaņā ar minētā Līguma noteikumiem.</w:t>
      </w:r>
    </w:p>
    <w:p w:rsidR="00917E4C" w:rsidRPr="00C53615" w:rsidRDefault="00362803" w:rsidP="00917E4C">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xml:space="preserve">. Noslēdzot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917E4C" w:rsidRDefault="00362803" w:rsidP="00917E4C">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 xml:space="preserve">Izsolē </w:t>
      </w:r>
      <w:r w:rsidRPr="00C53615">
        <w:rPr>
          <w:rFonts w:eastAsia="Times New Roman"/>
          <w:sz w:val="28"/>
          <w:szCs w:val="28"/>
          <w:lang w:val="lv-LV"/>
        </w:rPr>
        <w:t>nopirktās Mantas pieņemšanu un pārvietošanu pēc Līguma noslēgšanas pircējs veic saviem spēkiem un par saviem līdzekļiem.</w:t>
      </w:r>
    </w:p>
    <w:p w:rsidR="00917E4C" w:rsidRPr="00C53615" w:rsidRDefault="00362803" w:rsidP="00B9324E">
      <w:pPr>
        <w:numPr>
          <w:ilvl w:val="0"/>
          <w:numId w:val="17"/>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57</w:t>
      </w:r>
      <w:r w:rsidRPr="00C53615">
        <w:rPr>
          <w:rFonts w:eastAsia="Times New Roman"/>
          <w:sz w:val="28"/>
          <w:szCs w:val="28"/>
          <w:lang w:val="lv-LV"/>
        </w:rPr>
        <w:t xml:space="preserve">. </w:t>
      </w:r>
      <w:r w:rsidRPr="00C53615">
        <w:rPr>
          <w:rFonts w:eastAsia="Times New Roman"/>
          <w:sz w:val="28"/>
          <w:szCs w:val="28"/>
          <w:lang w:val="lv-LV"/>
        </w:rPr>
        <w:tab/>
        <w:t>Komisijas darbu vada komisijas priekšsēdētājs, bet viņa prombūtnes laikā komisij</w:t>
      </w:r>
      <w:r w:rsidRPr="00C53615">
        <w:rPr>
          <w:rFonts w:eastAsia="Times New Roman"/>
          <w:sz w:val="28"/>
          <w:szCs w:val="28"/>
          <w:lang w:val="lv-LV"/>
        </w:rPr>
        <w:t xml:space="preserve">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917E4C" w:rsidRPr="00C53615" w:rsidRDefault="00362803" w:rsidP="00917E4C">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lastRenderedPageBreak/>
        <w:t>5</w:t>
      </w:r>
      <w:r>
        <w:rPr>
          <w:rFonts w:eastAsia="Times New Roman"/>
          <w:sz w:val="28"/>
          <w:szCs w:val="28"/>
          <w:lang w:val="lv-LV"/>
        </w:rPr>
        <w:t>8</w:t>
      </w:r>
      <w:r w:rsidRPr="00C53615">
        <w:rPr>
          <w:rFonts w:eastAsia="Times New Roman"/>
          <w:sz w:val="28"/>
          <w:szCs w:val="28"/>
          <w:lang w:val="lv-LV"/>
        </w:rPr>
        <w:t>.1. pieņemt lēmumu par izsoles rezultātiem;</w:t>
      </w:r>
    </w:p>
    <w:p w:rsidR="00917E4C" w:rsidRPr="00C53615" w:rsidRDefault="00362803" w:rsidP="00917E4C">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w:t>
      </w:r>
      <w:r w:rsidRPr="00C53615">
        <w:rPr>
          <w:rFonts w:eastAsia="Times New Roman"/>
          <w:sz w:val="28"/>
          <w:szCs w:val="28"/>
          <w:lang w:val="lv-LV"/>
        </w:rPr>
        <w:t>esīgi izpaust jebkādas ziņas par izsoles dalībniekiem.</w:t>
      </w:r>
    </w:p>
    <w:p w:rsidR="00917E4C" w:rsidRPr="00C53615" w:rsidRDefault="00362803" w:rsidP="00917E4C">
      <w:pPr>
        <w:spacing w:before="120" w:after="120" w:line="240" w:lineRule="auto"/>
        <w:ind w:left="567" w:hanging="426"/>
        <w:rPr>
          <w:rFonts w:eastAsia="Times New Roman"/>
          <w:sz w:val="28"/>
          <w:szCs w:val="28"/>
          <w:lang w:val="lv-LV"/>
        </w:rPr>
      </w:pPr>
      <w:r>
        <w:rPr>
          <w:rFonts w:eastAsia="Times New Roman"/>
          <w:sz w:val="28"/>
          <w:szCs w:val="28"/>
          <w:lang w:val="lv-LV"/>
        </w:rPr>
        <w:t>60</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publicēšanu Aģentūras tīmekļvietnē.</w:t>
      </w:r>
    </w:p>
    <w:p w:rsidR="00917E4C" w:rsidRPr="00C53615" w:rsidRDefault="00362803" w:rsidP="00B9324E">
      <w:pPr>
        <w:numPr>
          <w:ilvl w:val="0"/>
          <w:numId w:val="17"/>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917E4C" w:rsidRPr="00C53615" w:rsidRDefault="00362803" w:rsidP="00917E4C">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w:t>
      </w:r>
      <w:r w:rsidRPr="00C53615">
        <w:rPr>
          <w:rFonts w:eastAsia="Times New Roman"/>
          <w:sz w:val="28"/>
          <w:szCs w:val="28"/>
          <w:lang w:val="lv-LV"/>
        </w:rPr>
        <w:t>zsoles rīkotāja neatkarīgu apstākļu dēļ, kuri līdz sludinājuma izstrādei tam nebija zināmi, līdz Līguma noslēgšanai pārtraukt vai apturēt izsoli.</w:t>
      </w:r>
    </w:p>
    <w:p w:rsidR="00917E4C" w:rsidRPr="00C53615" w:rsidRDefault="00362803" w:rsidP="00917E4C">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 xml:space="preserve">Piedalīšanās izsolē ir personu brīvas gribas izpausme. Izsoles dalībnieki ievēro šī izsoles sludinājuma </w:t>
      </w:r>
      <w:r w:rsidRPr="00C53615">
        <w:rPr>
          <w:rFonts w:eastAsia="Times New Roman"/>
          <w:sz w:val="28"/>
          <w:szCs w:val="28"/>
          <w:lang w:val="lv-LV"/>
        </w:rPr>
        <w:t>prasības, un izsoles uzvarētājs, parakstot Līgumu, apņemas izpildīt tajā noteiktās saistības.</w:t>
      </w:r>
    </w:p>
    <w:p w:rsidR="00917E4C" w:rsidRDefault="00917E4C" w:rsidP="00917E4C">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p w:rsidR="00CE6F80" w:rsidRDefault="00CE6F80" w:rsidP="0055136F">
      <w:pPr>
        <w:shd w:val="clear" w:color="auto" w:fill="FFFFFF"/>
        <w:tabs>
          <w:tab w:val="left" w:pos="-4820"/>
          <w:tab w:val="left" w:pos="-4678"/>
          <w:tab w:val="left" w:pos="-2268"/>
          <w:tab w:val="left" w:pos="10992"/>
          <w:tab w:val="left" w:pos="11908"/>
          <w:tab w:val="left" w:pos="12824"/>
          <w:tab w:val="left" w:pos="13740"/>
          <w:tab w:val="left" w:pos="14656"/>
        </w:tabs>
        <w:spacing w:line="240" w:lineRule="auto"/>
        <w:rPr>
          <w:sz w:val="20"/>
          <w:szCs w:val="20"/>
          <w:lang w:val="lv-LV"/>
        </w:rPr>
      </w:pPr>
    </w:p>
    <w:sectPr w:rsidR="00CE6F80" w:rsidSect="00C2198F">
      <w:headerReference w:type="default" r:id="rId13"/>
      <w:footerReference w:type="first" r:id="rId14"/>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2803" w:rsidRDefault="00362803">
      <w:pPr>
        <w:spacing w:line="240" w:lineRule="auto"/>
      </w:pPr>
      <w:r>
        <w:separator/>
      </w:r>
    </w:p>
  </w:endnote>
  <w:endnote w:type="continuationSeparator" w:id="0">
    <w:p w:rsidR="00362803" w:rsidRDefault="003628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 w:type="dxa"/>
      <w:tblInd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tblGrid>
    <w:tr w:rsidR="00CF1526" w:rsidTr="00422EE7">
      <w:trPr>
        <w:trHeight w:val="70"/>
      </w:trPr>
      <w:tc>
        <w:tcPr>
          <w:tcW w:w="1134" w:type="dxa"/>
          <w:tcBorders>
            <w:top w:val="single" w:sz="4" w:space="0" w:color="808080" w:themeColor="background1" w:themeShade="80"/>
            <w:left w:val="nil"/>
            <w:bottom w:val="nil"/>
            <w:right w:val="nil"/>
          </w:tcBorders>
        </w:tcPr>
        <w:p w:rsidR="00422EE7" w:rsidRPr="00856F99" w:rsidRDefault="00362803" w:rsidP="00B54276">
          <w:pPr>
            <w:pStyle w:val="Footer"/>
            <w:jc w:val="right"/>
            <w:rPr>
              <w:color w:val="A6A6A6" w:themeColor="background1" w:themeShade="A6"/>
              <w:sz w:val="16"/>
              <w:szCs w:val="16"/>
              <w:lang w:val="lv-LV" w:eastAsia="lv-LV"/>
            </w:rPr>
          </w:pPr>
          <w:r>
            <w:rPr>
              <w:color w:val="A6A6A6" w:themeColor="background1" w:themeShade="A6"/>
              <w:sz w:val="16"/>
              <w:szCs w:val="16"/>
              <w:lang w:val="lv-LV" w:eastAsia="lv-LV"/>
            </w:rPr>
            <w:t>V/DP-</w:t>
          </w:r>
          <w:r w:rsidR="00B54276">
            <w:rPr>
              <w:color w:val="A6A6A6" w:themeColor="background1" w:themeShade="A6"/>
              <w:sz w:val="16"/>
              <w:szCs w:val="16"/>
              <w:lang w:val="lv-LV" w:eastAsia="lv-LV"/>
            </w:rPr>
            <w:t>30</w:t>
          </w:r>
          <w:r>
            <w:rPr>
              <w:color w:val="A6A6A6" w:themeColor="background1" w:themeShade="A6"/>
              <w:sz w:val="16"/>
              <w:szCs w:val="16"/>
              <w:lang w:val="lv-LV" w:eastAsia="lv-LV"/>
            </w:rPr>
            <w:t>_v1</w:t>
          </w:r>
        </w:p>
      </w:tc>
    </w:tr>
  </w:tbl>
  <w:p w:rsidR="00E81117" w:rsidRPr="00E81117" w:rsidRDefault="00E81117" w:rsidP="00A777A9">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2803" w:rsidRDefault="00362803">
      <w:pPr>
        <w:spacing w:line="240" w:lineRule="auto"/>
      </w:pPr>
      <w:r>
        <w:separator/>
      </w:r>
    </w:p>
  </w:footnote>
  <w:footnote w:type="continuationSeparator" w:id="0">
    <w:p w:rsidR="00362803" w:rsidRDefault="003628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799" w:rsidRPr="00576799" w:rsidRDefault="00362803"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3724E73A">
      <w:start w:val="1"/>
      <w:numFmt w:val="bullet"/>
      <w:lvlText w:val=""/>
      <w:lvlJc w:val="left"/>
      <w:pPr>
        <w:ind w:left="1440" w:hanging="360"/>
      </w:pPr>
      <w:rPr>
        <w:rFonts w:ascii="Wingdings" w:hAnsi="Wingdings" w:hint="default"/>
      </w:rPr>
    </w:lvl>
    <w:lvl w:ilvl="1" w:tplc="5B30D112" w:tentative="1">
      <w:start w:val="1"/>
      <w:numFmt w:val="bullet"/>
      <w:lvlText w:val="o"/>
      <w:lvlJc w:val="left"/>
      <w:pPr>
        <w:ind w:left="2160" w:hanging="360"/>
      </w:pPr>
      <w:rPr>
        <w:rFonts w:ascii="Courier New" w:hAnsi="Courier New" w:cs="Courier New" w:hint="default"/>
      </w:rPr>
    </w:lvl>
    <w:lvl w:ilvl="2" w:tplc="3AF638A2" w:tentative="1">
      <w:start w:val="1"/>
      <w:numFmt w:val="bullet"/>
      <w:lvlText w:val=""/>
      <w:lvlJc w:val="left"/>
      <w:pPr>
        <w:ind w:left="2880" w:hanging="360"/>
      </w:pPr>
      <w:rPr>
        <w:rFonts w:ascii="Wingdings" w:hAnsi="Wingdings" w:hint="default"/>
      </w:rPr>
    </w:lvl>
    <w:lvl w:ilvl="3" w:tplc="2B2451C4" w:tentative="1">
      <w:start w:val="1"/>
      <w:numFmt w:val="bullet"/>
      <w:lvlText w:val=""/>
      <w:lvlJc w:val="left"/>
      <w:pPr>
        <w:ind w:left="3600" w:hanging="360"/>
      </w:pPr>
      <w:rPr>
        <w:rFonts w:ascii="Symbol" w:hAnsi="Symbol" w:hint="default"/>
      </w:rPr>
    </w:lvl>
    <w:lvl w:ilvl="4" w:tplc="511406EE" w:tentative="1">
      <w:start w:val="1"/>
      <w:numFmt w:val="bullet"/>
      <w:lvlText w:val="o"/>
      <w:lvlJc w:val="left"/>
      <w:pPr>
        <w:ind w:left="4320" w:hanging="360"/>
      </w:pPr>
      <w:rPr>
        <w:rFonts w:ascii="Courier New" w:hAnsi="Courier New" w:cs="Courier New" w:hint="default"/>
      </w:rPr>
    </w:lvl>
    <w:lvl w:ilvl="5" w:tplc="5C6AC5CC" w:tentative="1">
      <w:start w:val="1"/>
      <w:numFmt w:val="bullet"/>
      <w:lvlText w:val=""/>
      <w:lvlJc w:val="left"/>
      <w:pPr>
        <w:ind w:left="5040" w:hanging="360"/>
      </w:pPr>
      <w:rPr>
        <w:rFonts w:ascii="Wingdings" w:hAnsi="Wingdings" w:hint="default"/>
      </w:rPr>
    </w:lvl>
    <w:lvl w:ilvl="6" w:tplc="B76A09A8" w:tentative="1">
      <w:start w:val="1"/>
      <w:numFmt w:val="bullet"/>
      <w:lvlText w:val=""/>
      <w:lvlJc w:val="left"/>
      <w:pPr>
        <w:ind w:left="5760" w:hanging="360"/>
      </w:pPr>
      <w:rPr>
        <w:rFonts w:ascii="Symbol" w:hAnsi="Symbol" w:hint="default"/>
      </w:rPr>
    </w:lvl>
    <w:lvl w:ilvl="7" w:tplc="BDACE5F2" w:tentative="1">
      <w:start w:val="1"/>
      <w:numFmt w:val="bullet"/>
      <w:lvlText w:val="o"/>
      <w:lvlJc w:val="left"/>
      <w:pPr>
        <w:ind w:left="6480" w:hanging="360"/>
      </w:pPr>
      <w:rPr>
        <w:rFonts w:ascii="Courier New" w:hAnsi="Courier New" w:cs="Courier New" w:hint="default"/>
      </w:rPr>
    </w:lvl>
    <w:lvl w:ilvl="8" w:tplc="2F08D3B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9822FDEA">
      <w:start w:val="1"/>
      <w:numFmt w:val="decimal"/>
      <w:lvlText w:val="%1."/>
      <w:lvlJc w:val="left"/>
      <w:pPr>
        <w:ind w:left="720" w:hanging="360"/>
      </w:pPr>
      <w:rPr>
        <w:rFonts w:hint="default"/>
      </w:rPr>
    </w:lvl>
    <w:lvl w:ilvl="1" w:tplc="888E2CF0" w:tentative="1">
      <w:start w:val="1"/>
      <w:numFmt w:val="lowerLetter"/>
      <w:lvlText w:val="%2."/>
      <w:lvlJc w:val="left"/>
      <w:pPr>
        <w:ind w:left="1440" w:hanging="360"/>
      </w:pPr>
    </w:lvl>
    <w:lvl w:ilvl="2" w:tplc="80F22542" w:tentative="1">
      <w:start w:val="1"/>
      <w:numFmt w:val="lowerRoman"/>
      <w:lvlText w:val="%3."/>
      <w:lvlJc w:val="right"/>
      <w:pPr>
        <w:ind w:left="2160" w:hanging="180"/>
      </w:pPr>
    </w:lvl>
    <w:lvl w:ilvl="3" w:tplc="B8ECB484" w:tentative="1">
      <w:start w:val="1"/>
      <w:numFmt w:val="decimal"/>
      <w:lvlText w:val="%4."/>
      <w:lvlJc w:val="left"/>
      <w:pPr>
        <w:ind w:left="2880" w:hanging="360"/>
      </w:pPr>
    </w:lvl>
    <w:lvl w:ilvl="4" w:tplc="BF0E0586" w:tentative="1">
      <w:start w:val="1"/>
      <w:numFmt w:val="lowerLetter"/>
      <w:lvlText w:val="%5."/>
      <w:lvlJc w:val="left"/>
      <w:pPr>
        <w:ind w:left="3600" w:hanging="360"/>
      </w:pPr>
    </w:lvl>
    <w:lvl w:ilvl="5" w:tplc="4AF4D782" w:tentative="1">
      <w:start w:val="1"/>
      <w:numFmt w:val="lowerRoman"/>
      <w:lvlText w:val="%6."/>
      <w:lvlJc w:val="right"/>
      <w:pPr>
        <w:ind w:left="4320" w:hanging="180"/>
      </w:pPr>
    </w:lvl>
    <w:lvl w:ilvl="6" w:tplc="0F8A749A" w:tentative="1">
      <w:start w:val="1"/>
      <w:numFmt w:val="decimal"/>
      <w:lvlText w:val="%7."/>
      <w:lvlJc w:val="left"/>
      <w:pPr>
        <w:ind w:left="5040" w:hanging="360"/>
      </w:pPr>
    </w:lvl>
    <w:lvl w:ilvl="7" w:tplc="91B20640" w:tentative="1">
      <w:start w:val="1"/>
      <w:numFmt w:val="lowerLetter"/>
      <w:lvlText w:val="%8."/>
      <w:lvlJc w:val="left"/>
      <w:pPr>
        <w:ind w:left="5760" w:hanging="360"/>
      </w:pPr>
    </w:lvl>
    <w:lvl w:ilvl="8" w:tplc="29D40FDC"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E5186A08">
      <w:start w:val="1"/>
      <w:numFmt w:val="decimal"/>
      <w:lvlText w:val="%1."/>
      <w:lvlJc w:val="left"/>
      <w:pPr>
        <w:ind w:left="643" w:hanging="360"/>
      </w:pPr>
      <w:rPr>
        <w:rFonts w:hint="default"/>
      </w:rPr>
    </w:lvl>
    <w:lvl w:ilvl="1" w:tplc="1D661E42" w:tentative="1">
      <w:start w:val="1"/>
      <w:numFmt w:val="lowerLetter"/>
      <w:lvlText w:val="%2."/>
      <w:lvlJc w:val="left"/>
      <w:pPr>
        <w:ind w:left="1363" w:hanging="360"/>
      </w:pPr>
    </w:lvl>
    <w:lvl w:ilvl="2" w:tplc="35764832" w:tentative="1">
      <w:start w:val="1"/>
      <w:numFmt w:val="lowerRoman"/>
      <w:lvlText w:val="%3."/>
      <w:lvlJc w:val="right"/>
      <w:pPr>
        <w:ind w:left="2083" w:hanging="180"/>
      </w:pPr>
    </w:lvl>
    <w:lvl w:ilvl="3" w:tplc="31F27EA0" w:tentative="1">
      <w:start w:val="1"/>
      <w:numFmt w:val="decimal"/>
      <w:lvlText w:val="%4."/>
      <w:lvlJc w:val="left"/>
      <w:pPr>
        <w:ind w:left="2803" w:hanging="360"/>
      </w:pPr>
    </w:lvl>
    <w:lvl w:ilvl="4" w:tplc="4C3E3CB4" w:tentative="1">
      <w:start w:val="1"/>
      <w:numFmt w:val="lowerLetter"/>
      <w:lvlText w:val="%5."/>
      <w:lvlJc w:val="left"/>
      <w:pPr>
        <w:ind w:left="3523" w:hanging="360"/>
      </w:pPr>
    </w:lvl>
    <w:lvl w:ilvl="5" w:tplc="563A5F78" w:tentative="1">
      <w:start w:val="1"/>
      <w:numFmt w:val="lowerRoman"/>
      <w:lvlText w:val="%6."/>
      <w:lvlJc w:val="right"/>
      <w:pPr>
        <w:ind w:left="4243" w:hanging="180"/>
      </w:pPr>
    </w:lvl>
    <w:lvl w:ilvl="6" w:tplc="F544E702" w:tentative="1">
      <w:start w:val="1"/>
      <w:numFmt w:val="decimal"/>
      <w:lvlText w:val="%7."/>
      <w:lvlJc w:val="left"/>
      <w:pPr>
        <w:ind w:left="4963" w:hanging="360"/>
      </w:pPr>
    </w:lvl>
    <w:lvl w:ilvl="7" w:tplc="D93A15AC" w:tentative="1">
      <w:start w:val="1"/>
      <w:numFmt w:val="lowerLetter"/>
      <w:lvlText w:val="%8."/>
      <w:lvlJc w:val="left"/>
      <w:pPr>
        <w:ind w:left="5683" w:hanging="360"/>
      </w:pPr>
    </w:lvl>
    <w:lvl w:ilvl="8" w:tplc="DE306656"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DBE224B2">
      <w:start w:val="1"/>
      <w:numFmt w:val="bullet"/>
      <w:lvlText w:val=""/>
      <w:lvlJc w:val="left"/>
      <w:pPr>
        <w:ind w:left="1440" w:hanging="360"/>
      </w:pPr>
      <w:rPr>
        <w:rFonts w:ascii="Wingdings" w:hAnsi="Wingdings" w:hint="default"/>
      </w:rPr>
    </w:lvl>
    <w:lvl w:ilvl="1" w:tplc="0EAE6542" w:tentative="1">
      <w:start w:val="1"/>
      <w:numFmt w:val="bullet"/>
      <w:lvlText w:val="o"/>
      <w:lvlJc w:val="left"/>
      <w:pPr>
        <w:ind w:left="2160" w:hanging="360"/>
      </w:pPr>
      <w:rPr>
        <w:rFonts w:ascii="Courier New" w:hAnsi="Courier New" w:cs="Courier New" w:hint="default"/>
      </w:rPr>
    </w:lvl>
    <w:lvl w:ilvl="2" w:tplc="015A1272" w:tentative="1">
      <w:start w:val="1"/>
      <w:numFmt w:val="bullet"/>
      <w:lvlText w:val=""/>
      <w:lvlJc w:val="left"/>
      <w:pPr>
        <w:ind w:left="2880" w:hanging="360"/>
      </w:pPr>
      <w:rPr>
        <w:rFonts w:ascii="Wingdings" w:hAnsi="Wingdings" w:hint="default"/>
      </w:rPr>
    </w:lvl>
    <w:lvl w:ilvl="3" w:tplc="ED940992" w:tentative="1">
      <w:start w:val="1"/>
      <w:numFmt w:val="bullet"/>
      <w:lvlText w:val=""/>
      <w:lvlJc w:val="left"/>
      <w:pPr>
        <w:ind w:left="3600" w:hanging="360"/>
      </w:pPr>
      <w:rPr>
        <w:rFonts w:ascii="Symbol" w:hAnsi="Symbol" w:hint="default"/>
      </w:rPr>
    </w:lvl>
    <w:lvl w:ilvl="4" w:tplc="7CE6EA96" w:tentative="1">
      <w:start w:val="1"/>
      <w:numFmt w:val="bullet"/>
      <w:lvlText w:val="o"/>
      <w:lvlJc w:val="left"/>
      <w:pPr>
        <w:ind w:left="4320" w:hanging="360"/>
      </w:pPr>
      <w:rPr>
        <w:rFonts w:ascii="Courier New" w:hAnsi="Courier New" w:cs="Courier New" w:hint="default"/>
      </w:rPr>
    </w:lvl>
    <w:lvl w:ilvl="5" w:tplc="323A477C" w:tentative="1">
      <w:start w:val="1"/>
      <w:numFmt w:val="bullet"/>
      <w:lvlText w:val=""/>
      <w:lvlJc w:val="left"/>
      <w:pPr>
        <w:ind w:left="5040" w:hanging="360"/>
      </w:pPr>
      <w:rPr>
        <w:rFonts w:ascii="Wingdings" w:hAnsi="Wingdings" w:hint="default"/>
      </w:rPr>
    </w:lvl>
    <w:lvl w:ilvl="6" w:tplc="D3F6356E" w:tentative="1">
      <w:start w:val="1"/>
      <w:numFmt w:val="bullet"/>
      <w:lvlText w:val=""/>
      <w:lvlJc w:val="left"/>
      <w:pPr>
        <w:ind w:left="5760" w:hanging="360"/>
      </w:pPr>
      <w:rPr>
        <w:rFonts w:ascii="Symbol" w:hAnsi="Symbol" w:hint="default"/>
      </w:rPr>
    </w:lvl>
    <w:lvl w:ilvl="7" w:tplc="37DC6C24" w:tentative="1">
      <w:start w:val="1"/>
      <w:numFmt w:val="bullet"/>
      <w:lvlText w:val="o"/>
      <w:lvlJc w:val="left"/>
      <w:pPr>
        <w:ind w:left="6480" w:hanging="360"/>
      </w:pPr>
      <w:rPr>
        <w:rFonts w:ascii="Courier New" w:hAnsi="Courier New" w:cs="Courier New" w:hint="default"/>
      </w:rPr>
    </w:lvl>
    <w:lvl w:ilvl="8" w:tplc="1966E856"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D79E7432">
      <w:start w:val="1"/>
      <w:numFmt w:val="upperRoman"/>
      <w:lvlText w:val="%1."/>
      <w:lvlJc w:val="right"/>
      <w:pPr>
        <w:ind w:left="1800" w:hanging="360"/>
      </w:pPr>
    </w:lvl>
    <w:lvl w:ilvl="1" w:tplc="463E201C" w:tentative="1">
      <w:start w:val="1"/>
      <w:numFmt w:val="lowerLetter"/>
      <w:lvlText w:val="%2."/>
      <w:lvlJc w:val="left"/>
      <w:pPr>
        <w:ind w:left="2520" w:hanging="360"/>
      </w:pPr>
    </w:lvl>
    <w:lvl w:ilvl="2" w:tplc="14D23F32" w:tentative="1">
      <w:start w:val="1"/>
      <w:numFmt w:val="lowerRoman"/>
      <w:lvlText w:val="%3."/>
      <w:lvlJc w:val="right"/>
      <w:pPr>
        <w:ind w:left="3240" w:hanging="180"/>
      </w:pPr>
    </w:lvl>
    <w:lvl w:ilvl="3" w:tplc="F24A9186" w:tentative="1">
      <w:start w:val="1"/>
      <w:numFmt w:val="decimal"/>
      <w:lvlText w:val="%4."/>
      <w:lvlJc w:val="left"/>
      <w:pPr>
        <w:ind w:left="3960" w:hanging="360"/>
      </w:pPr>
    </w:lvl>
    <w:lvl w:ilvl="4" w:tplc="44DADDC8" w:tentative="1">
      <w:start w:val="1"/>
      <w:numFmt w:val="lowerLetter"/>
      <w:lvlText w:val="%5."/>
      <w:lvlJc w:val="left"/>
      <w:pPr>
        <w:ind w:left="4680" w:hanging="360"/>
      </w:pPr>
    </w:lvl>
    <w:lvl w:ilvl="5" w:tplc="EDC65EA4" w:tentative="1">
      <w:start w:val="1"/>
      <w:numFmt w:val="lowerRoman"/>
      <w:lvlText w:val="%6."/>
      <w:lvlJc w:val="right"/>
      <w:pPr>
        <w:ind w:left="5400" w:hanging="180"/>
      </w:pPr>
    </w:lvl>
    <w:lvl w:ilvl="6" w:tplc="283AA118" w:tentative="1">
      <w:start w:val="1"/>
      <w:numFmt w:val="decimal"/>
      <w:lvlText w:val="%7."/>
      <w:lvlJc w:val="left"/>
      <w:pPr>
        <w:ind w:left="6120" w:hanging="360"/>
      </w:pPr>
    </w:lvl>
    <w:lvl w:ilvl="7" w:tplc="97700DB4" w:tentative="1">
      <w:start w:val="1"/>
      <w:numFmt w:val="lowerLetter"/>
      <w:lvlText w:val="%8."/>
      <w:lvlJc w:val="left"/>
      <w:pPr>
        <w:ind w:left="6840" w:hanging="360"/>
      </w:pPr>
    </w:lvl>
    <w:lvl w:ilvl="8" w:tplc="11A4FC4C" w:tentative="1">
      <w:start w:val="1"/>
      <w:numFmt w:val="lowerRoman"/>
      <w:lvlText w:val="%9."/>
      <w:lvlJc w:val="right"/>
      <w:pPr>
        <w:ind w:left="7560" w:hanging="180"/>
      </w:pPr>
    </w:lvl>
  </w:abstractNum>
  <w:abstractNum w:abstractNumId="5" w15:restartNumberingAfterBreak="0">
    <w:nsid w:val="1A2825A6"/>
    <w:multiLevelType w:val="hybridMultilevel"/>
    <w:tmpl w:val="C7E2AA34"/>
    <w:lvl w:ilvl="0" w:tplc="8F3C6832">
      <w:start w:val="4"/>
      <w:numFmt w:val="upperRoman"/>
      <w:lvlText w:val="%1."/>
      <w:lvlJc w:val="left"/>
      <w:pPr>
        <w:ind w:left="2160" w:hanging="720"/>
      </w:pPr>
      <w:rPr>
        <w:rFonts w:hint="default"/>
      </w:rPr>
    </w:lvl>
    <w:lvl w:ilvl="1" w:tplc="CE10F0CA" w:tentative="1">
      <w:start w:val="1"/>
      <w:numFmt w:val="lowerLetter"/>
      <w:lvlText w:val="%2."/>
      <w:lvlJc w:val="left"/>
      <w:pPr>
        <w:ind w:left="2520" w:hanging="360"/>
      </w:pPr>
    </w:lvl>
    <w:lvl w:ilvl="2" w:tplc="F5567D1E" w:tentative="1">
      <w:start w:val="1"/>
      <w:numFmt w:val="lowerRoman"/>
      <w:lvlText w:val="%3."/>
      <w:lvlJc w:val="right"/>
      <w:pPr>
        <w:ind w:left="3240" w:hanging="180"/>
      </w:pPr>
    </w:lvl>
    <w:lvl w:ilvl="3" w:tplc="526096D8" w:tentative="1">
      <w:start w:val="1"/>
      <w:numFmt w:val="decimal"/>
      <w:lvlText w:val="%4."/>
      <w:lvlJc w:val="left"/>
      <w:pPr>
        <w:ind w:left="3960" w:hanging="360"/>
      </w:pPr>
    </w:lvl>
    <w:lvl w:ilvl="4" w:tplc="55945F88" w:tentative="1">
      <w:start w:val="1"/>
      <w:numFmt w:val="lowerLetter"/>
      <w:lvlText w:val="%5."/>
      <w:lvlJc w:val="left"/>
      <w:pPr>
        <w:ind w:left="4680" w:hanging="360"/>
      </w:pPr>
    </w:lvl>
    <w:lvl w:ilvl="5" w:tplc="3948FFF0" w:tentative="1">
      <w:start w:val="1"/>
      <w:numFmt w:val="lowerRoman"/>
      <w:lvlText w:val="%6."/>
      <w:lvlJc w:val="right"/>
      <w:pPr>
        <w:ind w:left="5400" w:hanging="180"/>
      </w:pPr>
    </w:lvl>
    <w:lvl w:ilvl="6" w:tplc="2F3678C0" w:tentative="1">
      <w:start w:val="1"/>
      <w:numFmt w:val="decimal"/>
      <w:lvlText w:val="%7."/>
      <w:lvlJc w:val="left"/>
      <w:pPr>
        <w:ind w:left="6120" w:hanging="360"/>
      </w:pPr>
    </w:lvl>
    <w:lvl w:ilvl="7" w:tplc="DEFCED34" w:tentative="1">
      <w:start w:val="1"/>
      <w:numFmt w:val="lowerLetter"/>
      <w:lvlText w:val="%8."/>
      <w:lvlJc w:val="left"/>
      <w:pPr>
        <w:ind w:left="6840" w:hanging="360"/>
      </w:pPr>
    </w:lvl>
    <w:lvl w:ilvl="8" w:tplc="A79EFF64" w:tentative="1">
      <w:start w:val="1"/>
      <w:numFmt w:val="lowerRoman"/>
      <w:lvlText w:val="%9."/>
      <w:lvlJc w:val="right"/>
      <w:pPr>
        <w:ind w:left="7560" w:hanging="180"/>
      </w:pPr>
    </w:lvl>
  </w:abstractNum>
  <w:abstractNum w:abstractNumId="6" w15:restartNumberingAfterBreak="0">
    <w:nsid w:val="24C67506"/>
    <w:multiLevelType w:val="hybridMultilevel"/>
    <w:tmpl w:val="F5CEA580"/>
    <w:lvl w:ilvl="0" w:tplc="B68E0FBE">
      <w:start w:val="1"/>
      <w:numFmt w:val="decimal"/>
      <w:lvlText w:val="%1."/>
      <w:lvlJc w:val="left"/>
      <w:pPr>
        <w:ind w:left="720" w:hanging="360"/>
      </w:pPr>
      <w:rPr>
        <w:rFonts w:hint="default"/>
        <w:b w:val="0"/>
      </w:rPr>
    </w:lvl>
    <w:lvl w:ilvl="1" w:tplc="4BDA813E" w:tentative="1">
      <w:start w:val="1"/>
      <w:numFmt w:val="lowerLetter"/>
      <w:lvlText w:val="%2."/>
      <w:lvlJc w:val="left"/>
      <w:pPr>
        <w:ind w:left="1440" w:hanging="360"/>
      </w:pPr>
    </w:lvl>
    <w:lvl w:ilvl="2" w:tplc="98628A44" w:tentative="1">
      <w:start w:val="1"/>
      <w:numFmt w:val="lowerRoman"/>
      <w:lvlText w:val="%3."/>
      <w:lvlJc w:val="right"/>
      <w:pPr>
        <w:ind w:left="2160" w:hanging="180"/>
      </w:pPr>
    </w:lvl>
    <w:lvl w:ilvl="3" w:tplc="B5AC045C" w:tentative="1">
      <w:start w:val="1"/>
      <w:numFmt w:val="decimal"/>
      <w:lvlText w:val="%4."/>
      <w:lvlJc w:val="left"/>
      <w:pPr>
        <w:ind w:left="2880" w:hanging="360"/>
      </w:pPr>
    </w:lvl>
    <w:lvl w:ilvl="4" w:tplc="C096EA62" w:tentative="1">
      <w:start w:val="1"/>
      <w:numFmt w:val="lowerLetter"/>
      <w:lvlText w:val="%5."/>
      <w:lvlJc w:val="left"/>
      <w:pPr>
        <w:ind w:left="3600" w:hanging="360"/>
      </w:pPr>
    </w:lvl>
    <w:lvl w:ilvl="5" w:tplc="7046CA48" w:tentative="1">
      <w:start w:val="1"/>
      <w:numFmt w:val="lowerRoman"/>
      <w:lvlText w:val="%6."/>
      <w:lvlJc w:val="right"/>
      <w:pPr>
        <w:ind w:left="4320" w:hanging="180"/>
      </w:pPr>
    </w:lvl>
    <w:lvl w:ilvl="6" w:tplc="E2F20188" w:tentative="1">
      <w:start w:val="1"/>
      <w:numFmt w:val="decimal"/>
      <w:lvlText w:val="%7."/>
      <w:lvlJc w:val="left"/>
      <w:pPr>
        <w:ind w:left="5040" w:hanging="360"/>
      </w:pPr>
    </w:lvl>
    <w:lvl w:ilvl="7" w:tplc="02467174" w:tentative="1">
      <w:start w:val="1"/>
      <w:numFmt w:val="lowerLetter"/>
      <w:lvlText w:val="%8."/>
      <w:lvlJc w:val="left"/>
      <w:pPr>
        <w:ind w:left="5760" w:hanging="360"/>
      </w:pPr>
    </w:lvl>
    <w:lvl w:ilvl="8" w:tplc="D108AA3E" w:tentative="1">
      <w:start w:val="1"/>
      <w:numFmt w:val="lowerRoman"/>
      <w:lvlText w:val="%9."/>
      <w:lvlJc w:val="right"/>
      <w:pPr>
        <w:ind w:left="6480" w:hanging="180"/>
      </w:pPr>
    </w:lvl>
  </w:abstractNum>
  <w:abstractNum w:abstractNumId="7" w15:restartNumberingAfterBreak="0">
    <w:nsid w:val="29BB35D7"/>
    <w:multiLevelType w:val="hybridMultilevel"/>
    <w:tmpl w:val="D56E5682"/>
    <w:lvl w:ilvl="0" w:tplc="EAA674CC">
      <w:start w:val="1"/>
      <w:numFmt w:val="decimal"/>
      <w:lvlText w:val="%1."/>
      <w:lvlJc w:val="left"/>
      <w:pPr>
        <w:ind w:left="720" w:hanging="360"/>
      </w:pPr>
      <w:rPr>
        <w:rFonts w:hint="default"/>
      </w:rPr>
    </w:lvl>
    <w:lvl w:ilvl="1" w:tplc="50F8A7E2" w:tentative="1">
      <w:start w:val="1"/>
      <w:numFmt w:val="lowerLetter"/>
      <w:lvlText w:val="%2."/>
      <w:lvlJc w:val="left"/>
      <w:pPr>
        <w:ind w:left="1440" w:hanging="360"/>
      </w:pPr>
    </w:lvl>
    <w:lvl w:ilvl="2" w:tplc="F4C85068" w:tentative="1">
      <w:start w:val="1"/>
      <w:numFmt w:val="lowerRoman"/>
      <w:lvlText w:val="%3."/>
      <w:lvlJc w:val="right"/>
      <w:pPr>
        <w:ind w:left="2160" w:hanging="180"/>
      </w:pPr>
    </w:lvl>
    <w:lvl w:ilvl="3" w:tplc="34E8F596" w:tentative="1">
      <w:start w:val="1"/>
      <w:numFmt w:val="decimal"/>
      <w:lvlText w:val="%4."/>
      <w:lvlJc w:val="left"/>
      <w:pPr>
        <w:ind w:left="2880" w:hanging="360"/>
      </w:pPr>
    </w:lvl>
    <w:lvl w:ilvl="4" w:tplc="1B04D132" w:tentative="1">
      <w:start w:val="1"/>
      <w:numFmt w:val="lowerLetter"/>
      <w:lvlText w:val="%5."/>
      <w:lvlJc w:val="left"/>
      <w:pPr>
        <w:ind w:left="3600" w:hanging="360"/>
      </w:pPr>
    </w:lvl>
    <w:lvl w:ilvl="5" w:tplc="1F52CC84" w:tentative="1">
      <w:start w:val="1"/>
      <w:numFmt w:val="lowerRoman"/>
      <w:lvlText w:val="%6."/>
      <w:lvlJc w:val="right"/>
      <w:pPr>
        <w:ind w:left="4320" w:hanging="180"/>
      </w:pPr>
    </w:lvl>
    <w:lvl w:ilvl="6" w:tplc="809C5A40" w:tentative="1">
      <w:start w:val="1"/>
      <w:numFmt w:val="decimal"/>
      <w:lvlText w:val="%7."/>
      <w:lvlJc w:val="left"/>
      <w:pPr>
        <w:ind w:left="5040" w:hanging="360"/>
      </w:pPr>
    </w:lvl>
    <w:lvl w:ilvl="7" w:tplc="ABCC2F6E" w:tentative="1">
      <w:start w:val="1"/>
      <w:numFmt w:val="lowerLetter"/>
      <w:lvlText w:val="%8."/>
      <w:lvlJc w:val="left"/>
      <w:pPr>
        <w:ind w:left="5760" w:hanging="360"/>
      </w:pPr>
    </w:lvl>
    <w:lvl w:ilvl="8" w:tplc="1F44F534" w:tentative="1">
      <w:start w:val="1"/>
      <w:numFmt w:val="lowerRoman"/>
      <w:lvlText w:val="%9."/>
      <w:lvlJc w:val="right"/>
      <w:pPr>
        <w:ind w:left="6480" w:hanging="180"/>
      </w:pPr>
    </w:lvl>
  </w:abstractNum>
  <w:abstractNum w:abstractNumId="8" w15:restartNumberingAfterBreak="0">
    <w:nsid w:val="3006026C"/>
    <w:multiLevelType w:val="hybridMultilevel"/>
    <w:tmpl w:val="0F22036A"/>
    <w:lvl w:ilvl="0" w:tplc="CEB0CF04">
      <w:start w:val="1"/>
      <w:numFmt w:val="bullet"/>
      <w:lvlText w:val="-"/>
      <w:lvlJc w:val="left"/>
      <w:pPr>
        <w:tabs>
          <w:tab w:val="num" w:pos="720"/>
        </w:tabs>
        <w:ind w:left="720" w:hanging="360"/>
      </w:pPr>
      <w:rPr>
        <w:rFonts w:ascii="Times New Roman" w:hAnsi="Times New Roman" w:hint="default"/>
      </w:rPr>
    </w:lvl>
    <w:lvl w:ilvl="1" w:tplc="660E82C4" w:tentative="1">
      <w:start w:val="1"/>
      <w:numFmt w:val="bullet"/>
      <w:lvlText w:val="-"/>
      <w:lvlJc w:val="left"/>
      <w:pPr>
        <w:tabs>
          <w:tab w:val="num" w:pos="1440"/>
        </w:tabs>
        <w:ind w:left="1440" w:hanging="360"/>
      </w:pPr>
      <w:rPr>
        <w:rFonts w:ascii="Times New Roman" w:hAnsi="Times New Roman" w:hint="default"/>
      </w:rPr>
    </w:lvl>
    <w:lvl w:ilvl="2" w:tplc="11C05564" w:tentative="1">
      <w:start w:val="1"/>
      <w:numFmt w:val="bullet"/>
      <w:lvlText w:val="-"/>
      <w:lvlJc w:val="left"/>
      <w:pPr>
        <w:tabs>
          <w:tab w:val="num" w:pos="2160"/>
        </w:tabs>
        <w:ind w:left="2160" w:hanging="360"/>
      </w:pPr>
      <w:rPr>
        <w:rFonts w:ascii="Times New Roman" w:hAnsi="Times New Roman" w:hint="default"/>
      </w:rPr>
    </w:lvl>
    <w:lvl w:ilvl="3" w:tplc="6B52AA8E" w:tentative="1">
      <w:start w:val="1"/>
      <w:numFmt w:val="bullet"/>
      <w:lvlText w:val="-"/>
      <w:lvlJc w:val="left"/>
      <w:pPr>
        <w:tabs>
          <w:tab w:val="num" w:pos="2880"/>
        </w:tabs>
        <w:ind w:left="2880" w:hanging="360"/>
      </w:pPr>
      <w:rPr>
        <w:rFonts w:ascii="Times New Roman" w:hAnsi="Times New Roman" w:hint="default"/>
      </w:rPr>
    </w:lvl>
    <w:lvl w:ilvl="4" w:tplc="A65C9D30" w:tentative="1">
      <w:start w:val="1"/>
      <w:numFmt w:val="bullet"/>
      <w:lvlText w:val="-"/>
      <w:lvlJc w:val="left"/>
      <w:pPr>
        <w:tabs>
          <w:tab w:val="num" w:pos="3600"/>
        </w:tabs>
        <w:ind w:left="3600" w:hanging="360"/>
      </w:pPr>
      <w:rPr>
        <w:rFonts w:ascii="Times New Roman" w:hAnsi="Times New Roman" w:hint="default"/>
      </w:rPr>
    </w:lvl>
    <w:lvl w:ilvl="5" w:tplc="DD1CF9DC" w:tentative="1">
      <w:start w:val="1"/>
      <w:numFmt w:val="bullet"/>
      <w:lvlText w:val="-"/>
      <w:lvlJc w:val="left"/>
      <w:pPr>
        <w:tabs>
          <w:tab w:val="num" w:pos="4320"/>
        </w:tabs>
        <w:ind w:left="4320" w:hanging="360"/>
      </w:pPr>
      <w:rPr>
        <w:rFonts w:ascii="Times New Roman" w:hAnsi="Times New Roman" w:hint="default"/>
      </w:rPr>
    </w:lvl>
    <w:lvl w:ilvl="6" w:tplc="FEEC65B6" w:tentative="1">
      <w:start w:val="1"/>
      <w:numFmt w:val="bullet"/>
      <w:lvlText w:val="-"/>
      <w:lvlJc w:val="left"/>
      <w:pPr>
        <w:tabs>
          <w:tab w:val="num" w:pos="5040"/>
        </w:tabs>
        <w:ind w:left="5040" w:hanging="360"/>
      </w:pPr>
      <w:rPr>
        <w:rFonts w:ascii="Times New Roman" w:hAnsi="Times New Roman" w:hint="default"/>
      </w:rPr>
    </w:lvl>
    <w:lvl w:ilvl="7" w:tplc="59FEDF52" w:tentative="1">
      <w:start w:val="1"/>
      <w:numFmt w:val="bullet"/>
      <w:lvlText w:val="-"/>
      <w:lvlJc w:val="left"/>
      <w:pPr>
        <w:tabs>
          <w:tab w:val="num" w:pos="5760"/>
        </w:tabs>
        <w:ind w:left="5760" w:hanging="360"/>
      </w:pPr>
      <w:rPr>
        <w:rFonts w:ascii="Times New Roman" w:hAnsi="Times New Roman" w:hint="default"/>
      </w:rPr>
    </w:lvl>
    <w:lvl w:ilvl="8" w:tplc="EEAE4BD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0D76C4E"/>
    <w:multiLevelType w:val="hybridMultilevel"/>
    <w:tmpl w:val="D7964908"/>
    <w:lvl w:ilvl="0" w:tplc="DE982822">
      <w:start w:val="1"/>
      <w:numFmt w:val="decimal"/>
      <w:lvlText w:val="%1."/>
      <w:lvlJc w:val="left"/>
      <w:pPr>
        <w:ind w:left="1080" w:hanging="360"/>
      </w:pPr>
      <w:rPr>
        <w:rFonts w:hint="default"/>
      </w:rPr>
    </w:lvl>
    <w:lvl w:ilvl="1" w:tplc="03A084BE" w:tentative="1">
      <w:start w:val="1"/>
      <w:numFmt w:val="lowerLetter"/>
      <w:lvlText w:val="%2."/>
      <w:lvlJc w:val="left"/>
      <w:pPr>
        <w:ind w:left="1800" w:hanging="360"/>
      </w:pPr>
    </w:lvl>
    <w:lvl w:ilvl="2" w:tplc="CB54CC8A" w:tentative="1">
      <w:start w:val="1"/>
      <w:numFmt w:val="lowerRoman"/>
      <w:lvlText w:val="%3."/>
      <w:lvlJc w:val="right"/>
      <w:pPr>
        <w:ind w:left="2520" w:hanging="180"/>
      </w:pPr>
    </w:lvl>
    <w:lvl w:ilvl="3" w:tplc="4E824712" w:tentative="1">
      <w:start w:val="1"/>
      <w:numFmt w:val="decimal"/>
      <w:lvlText w:val="%4."/>
      <w:lvlJc w:val="left"/>
      <w:pPr>
        <w:ind w:left="3240" w:hanging="360"/>
      </w:pPr>
    </w:lvl>
    <w:lvl w:ilvl="4" w:tplc="04B847EE" w:tentative="1">
      <w:start w:val="1"/>
      <w:numFmt w:val="lowerLetter"/>
      <w:lvlText w:val="%5."/>
      <w:lvlJc w:val="left"/>
      <w:pPr>
        <w:ind w:left="3960" w:hanging="360"/>
      </w:pPr>
    </w:lvl>
    <w:lvl w:ilvl="5" w:tplc="C7468404" w:tentative="1">
      <w:start w:val="1"/>
      <w:numFmt w:val="lowerRoman"/>
      <w:lvlText w:val="%6."/>
      <w:lvlJc w:val="right"/>
      <w:pPr>
        <w:ind w:left="4680" w:hanging="180"/>
      </w:pPr>
    </w:lvl>
    <w:lvl w:ilvl="6" w:tplc="FABE1224" w:tentative="1">
      <w:start w:val="1"/>
      <w:numFmt w:val="decimal"/>
      <w:lvlText w:val="%7."/>
      <w:lvlJc w:val="left"/>
      <w:pPr>
        <w:ind w:left="5400" w:hanging="360"/>
      </w:pPr>
    </w:lvl>
    <w:lvl w:ilvl="7" w:tplc="6BBC791A" w:tentative="1">
      <w:start w:val="1"/>
      <w:numFmt w:val="lowerLetter"/>
      <w:lvlText w:val="%8."/>
      <w:lvlJc w:val="left"/>
      <w:pPr>
        <w:ind w:left="6120" w:hanging="360"/>
      </w:pPr>
    </w:lvl>
    <w:lvl w:ilvl="8" w:tplc="7BA4C404" w:tentative="1">
      <w:start w:val="1"/>
      <w:numFmt w:val="lowerRoman"/>
      <w:lvlText w:val="%9."/>
      <w:lvlJc w:val="right"/>
      <w:pPr>
        <w:ind w:left="6840" w:hanging="180"/>
      </w:pPr>
    </w:lvl>
  </w:abstractNum>
  <w:abstractNum w:abstractNumId="10" w15:restartNumberingAfterBreak="0">
    <w:nsid w:val="36841984"/>
    <w:multiLevelType w:val="hybridMultilevel"/>
    <w:tmpl w:val="19620902"/>
    <w:lvl w:ilvl="0" w:tplc="BAF85552">
      <w:start w:val="1"/>
      <w:numFmt w:val="decimal"/>
      <w:lvlText w:val="%1."/>
      <w:lvlJc w:val="left"/>
      <w:pPr>
        <w:ind w:left="720" w:hanging="360"/>
      </w:pPr>
      <w:rPr>
        <w:rFonts w:hint="default"/>
        <w:color w:val="auto"/>
      </w:rPr>
    </w:lvl>
    <w:lvl w:ilvl="1" w:tplc="BD365EDA" w:tentative="1">
      <w:start w:val="1"/>
      <w:numFmt w:val="lowerLetter"/>
      <w:lvlText w:val="%2."/>
      <w:lvlJc w:val="left"/>
      <w:pPr>
        <w:ind w:left="1440" w:hanging="360"/>
      </w:pPr>
    </w:lvl>
    <w:lvl w:ilvl="2" w:tplc="5882F59A" w:tentative="1">
      <w:start w:val="1"/>
      <w:numFmt w:val="lowerRoman"/>
      <w:lvlText w:val="%3."/>
      <w:lvlJc w:val="right"/>
      <w:pPr>
        <w:ind w:left="2160" w:hanging="180"/>
      </w:pPr>
    </w:lvl>
    <w:lvl w:ilvl="3" w:tplc="D52EE462" w:tentative="1">
      <w:start w:val="1"/>
      <w:numFmt w:val="decimal"/>
      <w:lvlText w:val="%4."/>
      <w:lvlJc w:val="left"/>
      <w:pPr>
        <w:ind w:left="2880" w:hanging="360"/>
      </w:pPr>
    </w:lvl>
    <w:lvl w:ilvl="4" w:tplc="1E609DBA" w:tentative="1">
      <w:start w:val="1"/>
      <w:numFmt w:val="lowerLetter"/>
      <w:lvlText w:val="%5."/>
      <w:lvlJc w:val="left"/>
      <w:pPr>
        <w:ind w:left="3600" w:hanging="360"/>
      </w:pPr>
    </w:lvl>
    <w:lvl w:ilvl="5" w:tplc="617E824C" w:tentative="1">
      <w:start w:val="1"/>
      <w:numFmt w:val="lowerRoman"/>
      <w:lvlText w:val="%6."/>
      <w:lvlJc w:val="right"/>
      <w:pPr>
        <w:ind w:left="4320" w:hanging="180"/>
      </w:pPr>
    </w:lvl>
    <w:lvl w:ilvl="6" w:tplc="0F684544" w:tentative="1">
      <w:start w:val="1"/>
      <w:numFmt w:val="decimal"/>
      <w:lvlText w:val="%7."/>
      <w:lvlJc w:val="left"/>
      <w:pPr>
        <w:ind w:left="5040" w:hanging="360"/>
      </w:pPr>
    </w:lvl>
    <w:lvl w:ilvl="7" w:tplc="9F3C4A56" w:tentative="1">
      <w:start w:val="1"/>
      <w:numFmt w:val="lowerLetter"/>
      <w:lvlText w:val="%8."/>
      <w:lvlJc w:val="left"/>
      <w:pPr>
        <w:ind w:left="5760" w:hanging="360"/>
      </w:pPr>
    </w:lvl>
    <w:lvl w:ilvl="8" w:tplc="35D6CF30" w:tentative="1">
      <w:start w:val="1"/>
      <w:numFmt w:val="lowerRoman"/>
      <w:lvlText w:val="%9."/>
      <w:lvlJc w:val="right"/>
      <w:pPr>
        <w:ind w:left="6480" w:hanging="180"/>
      </w:pPr>
    </w:lvl>
  </w:abstractNum>
  <w:abstractNum w:abstractNumId="11" w15:restartNumberingAfterBreak="0">
    <w:nsid w:val="3C804ACD"/>
    <w:multiLevelType w:val="hybridMultilevel"/>
    <w:tmpl w:val="17C6659A"/>
    <w:lvl w:ilvl="0" w:tplc="08A2989A">
      <w:start w:val="6"/>
      <w:numFmt w:val="upperRoman"/>
      <w:lvlText w:val="%1."/>
      <w:lvlJc w:val="left"/>
      <w:pPr>
        <w:ind w:left="2160" w:hanging="720"/>
      </w:pPr>
      <w:rPr>
        <w:rFonts w:hint="default"/>
      </w:rPr>
    </w:lvl>
    <w:lvl w:ilvl="1" w:tplc="DE6C5680" w:tentative="1">
      <w:start w:val="1"/>
      <w:numFmt w:val="lowerLetter"/>
      <w:lvlText w:val="%2."/>
      <w:lvlJc w:val="left"/>
      <w:pPr>
        <w:ind w:left="2520" w:hanging="360"/>
      </w:pPr>
    </w:lvl>
    <w:lvl w:ilvl="2" w:tplc="BFA0D8FA" w:tentative="1">
      <w:start w:val="1"/>
      <w:numFmt w:val="lowerRoman"/>
      <w:lvlText w:val="%3."/>
      <w:lvlJc w:val="right"/>
      <w:pPr>
        <w:ind w:left="3240" w:hanging="180"/>
      </w:pPr>
    </w:lvl>
    <w:lvl w:ilvl="3" w:tplc="829AB94E" w:tentative="1">
      <w:start w:val="1"/>
      <w:numFmt w:val="decimal"/>
      <w:lvlText w:val="%4."/>
      <w:lvlJc w:val="left"/>
      <w:pPr>
        <w:ind w:left="3960" w:hanging="360"/>
      </w:pPr>
    </w:lvl>
    <w:lvl w:ilvl="4" w:tplc="688C5A3E" w:tentative="1">
      <w:start w:val="1"/>
      <w:numFmt w:val="lowerLetter"/>
      <w:lvlText w:val="%5."/>
      <w:lvlJc w:val="left"/>
      <w:pPr>
        <w:ind w:left="4680" w:hanging="360"/>
      </w:pPr>
    </w:lvl>
    <w:lvl w:ilvl="5" w:tplc="7D78EDF6" w:tentative="1">
      <w:start w:val="1"/>
      <w:numFmt w:val="lowerRoman"/>
      <w:lvlText w:val="%6."/>
      <w:lvlJc w:val="right"/>
      <w:pPr>
        <w:ind w:left="5400" w:hanging="180"/>
      </w:pPr>
    </w:lvl>
    <w:lvl w:ilvl="6" w:tplc="A5A418F4" w:tentative="1">
      <w:start w:val="1"/>
      <w:numFmt w:val="decimal"/>
      <w:lvlText w:val="%7."/>
      <w:lvlJc w:val="left"/>
      <w:pPr>
        <w:ind w:left="6120" w:hanging="360"/>
      </w:pPr>
    </w:lvl>
    <w:lvl w:ilvl="7" w:tplc="C61C9CFE" w:tentative="1">
      <w:start w:val="1"/>
      <w:numFmt w:val="lowerLetter"/>
      <w:lvlText w:val="%8."/>
      <w:lvlJc w:val="left"/>
      <w:pPr>
        <w:ind w:left="6840" w:hanging="360"/>
      </w:pPr>
    </w:lvl>
    <w:lvl w:ilvl="8" w:tplc="4CE0B930" w:tentative="1">
      <w:start w:val="1"/>
      <w:numFmt w:val="lowerRoman"/>
      <w:lvlText w:val="%9."/>
      <w:lvlJc w:val="right"/>
      <w:pPr>
        <w:ind w:left="7560" w:hanging="180"/>
      </w:pPr>
    </w:lvl>
  </w:abstractNum>
  <w:abstractNum w:abstractNumId="12" w15:restartNumberingAfterBreak="1">
    <w:nsid w:val="3CB64771"/>
    <w:multiLevelType w:val="hybridMultilevel"/>
    <w:tmpl w:val="A19ECE76"/>
    <w:lvl w:ilvl="0" w:tplc="DBD63CF4">
      <w:start w:val="1"/>
      <w:numFmt w:val="decimal"/>
      <w:lvlText w:val="%1."/>
      <w:lvlJc w:val="left"/>
      <w:pPr>
        <w:ind w:left="720" w:hanging="360"/>
      </w:pPr>
      <w:rPr>
        <w:b w:val="0"/>
      </w:rPr>
    </w:lvl>
    <w:lvl w:ilvl="1" w:tplc="E0B40A48">
      <w:start w:val="1"/>
      <w:numFmt w:val="lowerLetter"/>
      <w:lvlText w:val="%2."/>
      <w:lvlJc w:val="left"/>
      <w:pPr>
        <w:ind w:left="1440" w:hanging="360"/>
      </w:pPr>
    </w:lvl>
    <w:lvl w:ilvl="2" w:tplc="AD401B2A" w:tentative="1">
      <w:start w:val="1"/>
      <w:numFmt w:val="lowerRoman"/>
      <w:lvlText w:val="%3."/>
      <w:lvlJc w:val="right"/>
      <w:pPr>
        <w:ind w:left="2160" w:hanging="180"/>
      </w:pPr>
    </w:lvl>
    <w:lvl w:ilvl="3" w:tplc="9DD0B0BE" w:tentative="1">
      <w:start w:val="1"/>
      <w:numFmt w:val="decimal"/>
      <w:lvlText w:val="%4."/>
      <w:lvlJc w:val="left"/>
      <w:pPr>
        <w:ind w:left="2880" w:hanging="360"/>
      </w:pPr>
    </w:lvl>
    <w:lvl w:ilvl="4" w:tplc="DA1A98F6" w:tentative="1">
      <w:start w:val="1"/>
      <w:numFmt w:val="lowerLetter"/>
      <w:lvlText w:val="%5."/>
      <w:lvlJc w:val="left"/>
      <w:pPr>
        <w:ind w:left="3600" w:hanging="360"/>
      </w:pPr>
    </w:lvl>
    <w:lvl w:ilvl="5" w:tplc="B528352A" w:tentative="1">
      <w:start w:val="1"/>
      <w:numFmt w:val="lowerRoman"/>
      <w:lvlText w:val="%6."/>
      <w:lvlJc w:val="right"/>
      <w:pPr>
        <w:ind w:left="4320" w:hanging="180"/>
      </w:pPr>
    </w:lvl>
    <w:lvl w:ilvl="6" w:tplc="E280DC42" w:tentative="1">
      <w:start w:val="1"/>
      <w:numFmt w:val="decimal"/>
      <w:lvlText w:val="%7."/>
      <w:lvlJc w:val="left"/>
      <w:pPr>
        <w:ind w:left="5040" w:hanging="360"/>
      </w:pPr>
    </w:lvl>
    <w:lvl w:ilvl="7" w:tplc="53A8B150" w:tentative="1">
      <w:start w:val="1"/>
      <w:numFmt w:val="lowerLetter"/>
      <w:lvlText w:val="%8."/>
      <w:lvlJc w:val="left"/>
      <w:pPr>
        <w:ind w:left="5760" w:hanging="360"/>
      </w:pPr>
    </w:lvl>
    <w:lvl w:ilvl="8" w:tplc="FAC4D97A" w:tentative="1">
      <w:start w:val="1"/>
      <w:numFmt w:val="lowerRoman"/>
      <w:lvlText w:val="%9."/>
      <w:lvlJc w:val="right"/>
      <w:pPr>
        <w:ind w:left="6480" w:hanging="180"/>
      </w:pPr>
    </w:lvl>
  </w:abstractNum>
  <w:abstractNum w:abstractNumId="13" w15:restartNumberingAfterBreak="0">
    <w:nsid w:val="553D3DB6"/>
    <w:multiLevelType w:val="hybridMultilevel"/>
    <w:tmpl w:val="84B24958"/>
    <w:lvl w:ilvl="0" w:tplc="F0CC729C">
      <w:start w:val="1"/>
      <w:numFmt w:val="decimal"/>
      <w:lvlText w:val="%1."/>
      <w:lvlJc w:val="left"/>
      <w:pPr>
        <w:ind w:left="720" w:hanging="360"/>
      </w:pPr>
      <w:rPr>
        <w:rFonts w:hint="default"/>
        <w:color w:val="auto"/>
      </w:rPr>
    </w:lvl>
    <w:lvl w:ilvl="1" w:tplc="5FBC49C4" w:tentative="1">
      <w:start w:val="1"/>
      <w:numFmt w:val="lowerLetter"/>
      <w:lvlText w:val="%2."/>
      <w:lvlJc w:val="left"/>
      <w:pPr>
        <w:ind w:left="1440" w:hanging="360"/>
      </w:pPr>
    </w:lvl>
    <w:lvl w:ilvl="2" w:tplc="379AA266" w:tentative="1">
      <w:start w:val="1"/>
      <w:numFmt w:val="lowerRoman"/>
      <w:lvlText w:val="%3."/>
      <w:lvlJc w:val="right"/>
      <w:pPr>
        <w:ind w:left="2160" w:hanging="180"/>
      </w:pPr>
    </w:lvl>
    <w:lvl w:ilvl="3" w:tplc="BB60F054" w:tentative="1">
      <w:start w:val="1"/>
      <w:numFmt w:val="decimal"/>
      <w:lvlText w:val="%4."/>
      <w:lvlJc w:val="left"/>
      <w:pPr>
        <w:ind w:left="2880" w:hanging="360"/>
      </w:pPr>
    </w:lvl>
    <w:lvl w:ilvl="4" w:tplc="4D587644" w:tentative="1">
      <w:start w:val="1"/>
      <w:numFmt w:val="lowerLetter"/>
      <w:lvlText w:val="%5."/>
      <w:lvlJc w:val="left"/>
      <w:pPr>
        <w:ind w:left="3600" w:hanging="360"/>
      </w:pPr>
    </w:lvl>
    <w:lvl w:ilvl="5" w:tplc="9B9EA030" w:tentative="1">
      <w:start w:val="1"/>
      <w:numFmt w:val="lowerRoman"/>
      <w:lvlText w:val="%6."/>
      <w:lvlJc w:val="right"/>
      <w:pPr>
        <w:ind w:left="4320" w:hanging="180"/>
      </w:pPr>
    </w:lvl>
    <w:lvl w:ilvl="6" w:tplc="C1DEFD80" w:tentative="1">
      <w:start w:val="1"/>
      <w:numFmt w:val="decimal"/>
      <w:lvlText w:val="%7."/>
      <w:lvlJc w:val="left"/>
      <w:pPr>
        <w:ind w:left="5040" w:hanging="360"/>
      </w:pPr>
    </w:lvl>
    <w:lvl w:ilvl="7" w:tplc="CD8C0002" w:tentative="1">
      <w:start w:val="1"/>
      <w:numFmt w:val="lowerLetter"/>
      <w:lvlText w:val="%8."/>
      <w:lvlJc w:val="left"/>
      <w:pPr>
        <w:ind w:left="5760" w:hanging="360"/>
      </w:pPr>
    </w:lvl>
    <w:lvl w:ilvl="8" w:tplc="A392AF18" w:tentative="1">
      <w:start w:val="1"/>
      <w:numFmt w:val="lowerRoman"/>
      <w:lvlText w:val="%9."/>
      <w:lvlJc w:val="right"/>
      <w:pPr>
        <w:ind w:left="6480" w:hanging="180"/>
      </w:pPr>
    </w:lvl>
  </w:abstractNum>
  <w:abstractNum w:abstractNumId="14" w15:restartNumberingAfterBreak="0">
    <w:nsid w:val="7337630C"/>
    <w:multiLevelType w:val="hybridMultilevel"/>
    <w:tmpl w:val="2FE861A8"/>
    <w:lvl w:ilvl="0" w:tplc="7BCA9732">
      <w:start w:val="1"/>
      <w:numFmt w:val="decimal"/>
      <w:lvlText w:val="%1."/>
      <w:lvlJc w:val="left"/>
      <w:pPr>
        <w:ind w:left="1440" w:hanging="360"/>
      </w:pPr>
    </w:lvl>
    <w:lvl w:ilvl="1" w:tplc="F9CA4626" w:tentative="1">
      <w:start w:val="1"/>
      <w:numFmt w:val="lowerLetter"/>
      <w:lvlText w:val="%2."/>
      <w:lvlJc w:val="left"/>
      <w:pPr>
        <w:ind w:left="2160" w:hanging="360"/>
      </w:pPr>
    </w:lvl>
    <w:lvl w:ilvl="2" w:tplc="A1D28AA0" w:tentative="1">
      <w:start w:val="1"/>
      <w:numFmt w:val="lowerRoman"/>
      <w:lvlText w:val="%3."/>
      <w:lvlJc w:val="right"/>
      <w:pPr>
        <w:ind w:left="2880" w:hanging="180"/>
      </w:pPr>
    </w:lvl>
    <w:lvl w:ilvl="3" w:tplc="9CF259BA" w:tentative="1">
      <w:start w:val="1"/>
      <w:numFmt w:val="decimal"/>
      <w:lvlText w:val="%4."/>
      <w:lvlJc w:val="left"/>
      <w:pPr>
        <w:ind w:left="3600" w:hanging="360"/>
      </w:pPr>
    </w:lvl>
    <w:lvl w:ilvl="4" w:tplc="A6884792" w:tentative="1">
      <w:start w:val="1"/>
      <w:numFmt w:val="lowerLetter"/>
      <w:lvlText w:val="%5."/>
      <w:lvlJc w:val="left"/>
      <w:pPr>
        <w:ind w:left="4320" w:hanging="360"/>
      </w:pPr>
    </w:lvl>
    <w:lvl w:ilvl="5" w:tplc="FB825166" w:tentative="1">
      <w:start w:val="1"/>
      <w:numFmt w:val="lowerRoman"/>
      <w:lvlText w:val="%6."/>
      <w:lvlJc w:val="right"/>
      <w:pPr>
        <w:ind w:left="5040" w:hanging="180"/>
      </w:pPr>
    </w:lvl>
    <w:lvl w:ilvl="6" w:tplc="39D4CF98" w:tentative="1">
      <w:start w:val="1"/>
      <w:numFmt w:val="decimal"/>
      <w:lvlText w:val="%7."/>
      <w:lvlJc w:val="left"/>
      <w:pPr>
        <w:ind w:left="5760" w:hanging="360"/>
      </w:pPr>
    </w:lvl>
    <w:lvl w:ilvl="7" w:tplc="8194AA54" w:tentative="1">
      <w:start w:val="1"/>
      <w:numFmt w:val="lowerLetter"/>
      <w:lvlText w:val="%8."/>
      <w:lvlJc w:val="left"/>
      <w:pPr>
        <w:ind w:left="6480" w:hanging="360"/>
      </w:pPr>
    </w:lvl>
    <w:lvl w:ilvl="8" w:tplc="D4AA1004" w:tentative="1">
      <w:start w:val="1"/>
      <w:numFmt w:val="lowerRoman"/>
      <w:lvlText w:val="%9."/>
      <w:lvlJc w:val="right"/>
      <w:pPr>
        <w:ind w:left="7200" w:hanging="180"/>
      </w:pPr>
    </w:lvl>
  </w:abstractNum>
  <w:abstractNum w:abstractNumId="15" w15:restartNumberingAfterBreak="0">
    <w:nsid w:val="76991330"/>
    <w:multiLevelType w:val="hybridMultilevel"/>
    <w:tmpl w:val="B8820244"/>
    <w:lvl w:ilvl="0" w:tplc="8AF4484C">
      <w:start w:val="1"/>
      <w:numFmt w:val="decimal"/>
      <w:lvlText w:val="%1."/>
      <w:lvlJc w:val="left"/>
      <w:pPr>
        <w:ind w:left="720" w:hanging="360"/>
      </w:pPr>
      <w:rPr>
        <w:rFonts w:hint="default"/>
        <w:color w:val="auto"/>
      </w:rPr>
    </w:lvl>
    <w:lvl w:ilvl="1" w:tplc="FBE881FC" w:tentative="1">
      <w:start w:val="1"/>
      <w:numFmt w:val="lowerLetter"/>
      <w:lvlText w:val="%2."/>
      <w:lvlJc w:val="left"/>
      <w:pPr>
        <w:ind w:left="1440" w:hanging="360"/>
      </w:pPr>
    </w:lvl>
    <w:lvl w:ilvl="2" w:tplc="1472D92A" w:tentative="1">
      <w:start w:val="1"/>
      <w:numFmt w:val="lowerRoman"/>
      <w:lvlText w:val="%3."/>
      <w:lvlJc w:val="right"/>
      <w:pPr>
        <w:ind w:left="2160" w:hanging="180"/>
      </w:pPr>
    </w:lvl>
    <w:lvl w:ilvl="3" w:tplc="A9720994" w:tentative="1">
      <w:start w:val="1"/>
      <w:numFmt w:val="decimal"/>
      <w:lvlText w:val="%4."/>
      <w:lvlJc w:val="left"/>
      <w:pPr>
        <w:ind w:left="2880" w:hanging="360"/>
      </w:pPr>
    </w:lvl>
    <w:lvl w:ilvl="4" w:tplc="B4547DF8" w:tentative="1">
      <w:start w:val="1"/>
      <w:numFmt w:val="lowerLetter"/>
      <w:lvlText w:val="%5."/>
      <w:lvlJc w:val="left"/>
      <w:pPr>
        <w:ind w:left="3600" w:hanging="360"/>
      </w:pPr>
    </w:lvl>
    <w:lvl w:ilvl="5" w:tplc="39666E64" w:tentative="1">
      <w:start w:val="1"/>
      <w:numFmt w:val="lowerRoman"/>
      <w:lvlText w:val="%6."/>
      <w:lvlJc w:val="right"/>
      <w:pPr>
        <w:ind w:left="4320" w:hanging="180"/>
      </w:pPr>
    </w:lvl>
    <w:lvl w:ilvl="6" w:tplc="70027A72" w:tentative="1">
      <w:start w:val="1"/>
      <w:numFmt w:val="decimal"/>
      <w:lvlText w:val="%7."/>
      <w:lvlJc w:val="left"/>
      <w:pPr>
        <w:ind w:left="5040" w:hanging="360"/>
      </w:pPr>
    </w:lvl>
    <w:lvl w:ilvl="7" w:tplc="C84A7784" w:tentative="1">
      <w:start w:val="1"/>
      <w:numFmt w:val="lowerLetter"/>
      <w:lvlText w:val="%8."/>
      <w:lvlJc w:val="left"/>
      <w:pPr>
        <w:ind w:left="5760" w:hanging="360"/>
      </w:pPr>
    </w:lvl>
    <w:lvl w:ilvl="8" w:tplc="70D418B2" w:tentative="1">
      <w:start w:val="1"/>
      <w:numFmt w:val="lowerRoman"/>
      <w:lvlText w:val="%9."/>
      <w:lvlJc w:val="right"/>
      <w:pPr>
        <w:ind w:left="6480" w:hanging="180"/>
      </w:pPr>
    </w:lvl>
  </w:abstractNum>
  <w:abstractNum w:abstractNumId="16" w15:restartNumberingAfterBreak="0">
    <w:nsid w:val="790E5CCB"/>
    <w:multiLevelType w:val="hybridMultilevel"/>
    <w:tmpl w:val="26B0744E"/>
    <w:lvl w:ilvl="0" w:tplc="BB98701A">
      <w:start w:val="1"/>
      <w:numFmt w:val="bullet"/>
      <w:lvlText w:val=""/>
      <w:lvlJc w:val="left"/>
      <w:pPr>
        <w:ind w:left="1440" w:hanging="360"/>
      </w:pPr>
      <w:rPr>
        <w:rFonts w:ascii="Wingdings" w:hAnsi="Wingdings" w:hint="default"/>
      </w:rPr>
    </w:lvl>
    <w:lvl w:ilvl="1" w:tplc="F41EB7D4" w:tentative="1">
      <w:start w:val="1"/>
      <w:numFmt w:val="bullet"/>
      <w:lvlText w:val="o"/>
      <w:lvlJc w:val="left"/>
      <w:pPr>
        <w:ind w:left="2160" w:hanging="360"/>
      </w:pPr>
      <w:rPr>
        <w:rFonts w:ascii="Courier New" w:hAnsi="Courier New" w:cs="Courier New" w:hint="default"/>
      </w:rPr>
    </w:lvl>
    <w:lvl w:ilvl="2" w:tplc="CD42D7D6" w:tentative="1">
      <w:start w:val="1"/>
      <w:numFmt w:val="bullet"/>
      <w:lvlText w:val=""/>
      <w:lvlJc w:val="left"/>
      <w:pPr>
        <w:ind w:left="2880" w:hanging="360"/>
      </w:pPr>
      <w:rPr>
        <w:rFonts w:ascii="Wingdings" w:hAnsi="Wingdings" w:hint="default"/>
      </w:rPr>
    </w:lvl>
    <w:lvl w:ilvl="3" w:tplc="EE06E85C" w:tentative="1">
      <w:start w:val="1"/>
      <w:numFmt w:val="bullet"/>
      <w:lvlText w:val=""/>
      <w:lvlJc w:val="left"/>
      <w:pPr>
        <w:ind w:left="3600" w:hanging="360"/>
      </w:pPr>
      <w:rPr>
        <w:rFonts w:ascii="Symbol" w:hAnsi="Symbol" w:hint="default"/>
      </w:rPr>
    </w:lvl>
    <w:lvl w:ilvl="4" w:tplc="ACCC962E" w:tentative="1">
      <w:start w:val="1"/>
      <w:numFmt w:val="bullet"/>
      <w:lvlText w:val="o"/>
      <w:lvlJc w:val="left"/>
      <w:pPr>
        <w:ind w:left="4320" w:hanging="360"/>
      </w:pPr>
      <w:rPr>
        <w:rFonts w:ascii="Courier New" w:hAnsi="Courier New" w:cs="Courier New" w:hint="default"/>
      </w:rPr>
    </w:lvl>
    <w:lvl w:ilvl="5" w:tplc="E110D33E" w:tentative="1">
      <w:start w:val="1"/>
      <w:numFmt w:val="bullet"/>
      <w:lvlText w:val=""/>
      <w:lvlJc w:val="left"/>
      <w:pPr>
        <w:ind w:left="5040" w:hanging="360"/>
      </w:pPr>
      <w:rPr>
        <w:rFonts w:ascii="Wingdings" w:hAnsi="Wingdings" w:hint="default"/>
      </w:rPr>
    </w:lvl>
    <w:lvl w:ilvl="6" w:tplc="86144B36" w:tentative="1">
      <w:start w:val="1"/>
      <w:numFmt w:val="bullet"/>
      <w:lvlText w:val=""/>
      <w:lvlJc w:val="left"/>
      <w:pPr>
        <w:ind w:left="5760" w:hanging="360"/>
      </w:pPr>
      <w:rPr>
        <w:rFonts w:ascii="Symbol" w:hAnsi="Symbol" w:hint="default"/>
      </w:rPr>
    </w:lvl>
    <w:lvl w:ilvl="7" w:tplc="D8EC861A" w:tentative="1">
      <w:start w:val="1"/>
      <w:numFmt w:val="bullet"/>
      <w:lvlText w:val="o"/>
      <w:lvlJc w:val="left"/>
      <w:pPr>
        <w:ind w:left="6480" w:hanging="360"/>
      </w:pPr>
      <w:rPr>
        <w:rFonts w:ascii="Courier New" w:hAnsi="Courier New" w:cs="Courier New" w:hint="default"/>
      </w:rPr>
    </w:lvl>
    <w:lvl w:ilvl="8" w:tplc="29C02D56" w:tentative="1">
      <w:start w:val="1"/>
      <w:numFmt w:val="bullet"/>
      <w:lvlText w:val=""/>
      <w:lvlJc w:val="left"/>
      <w:pPr>
        <w:ind w:left="720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2"/>
  </w:num>
  <w:num w:numId="6">
    <w:abstractNumId w:val="1"/>
  </w:num>
  <w:num w:numId="7">
    <w:abstractNumId w:val="8"/>
  </w:num>
  <w:num w:numId="8">
    <w:abstractNumId w:val="6"/>
  </w:num>
  <w:num w:numId="9">
    <w:abstractNumId w:val="14"/>
  </w:num>
  <w:num w:numId="10">
    <w:abstractNumId w:val="9"/>
  </w:num>
  <w:num w:numId="11">
    <w:abstractNumId w:val="0"/>
  </w:num>
  <w:num w:numId="12">
    <w:abstractNumId w:val="16"/>
  </w:num>
  <w:num w:numId="13">
    <w:abstractNumId w:val="3"/>
  </w:num>
  <w:num w:numId="14">
    <w:abstractNumId w:val="12"/>
  </w:num>
  <w:num w:numId="15">
    <w:abstractNumId w:val="4"/>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0220C"/>
    <w:rsid w:val="000230CE"/>
    <w:rsid w:val="000234A6"/>
    <w:rsid w:val="00031A1C"/>
    <w:rsid w:val="000422C0"/>
    <w:rsid w:val="00061A0B"/>
    <w:rsid w:val="00084C06"/>
    <w:rsid w:val="00087B4D"/>
    <w:rsid w:val="000A09BB"/>
    <w:rsid w:val="000A2CC4"/>
    <w:rsid w:val="000A3CF3"/>
    <w:rsid w:val="000E3D21"/>
    <w:rsid w:val="000E5AA9"/>
    <w:rsid w:val="000E7848"/>
    <w:rsid w:val="000F07AA"/>
    <w:rsid w:val="000F54DC"/>
    <w:rsid w:val="000F63B3"/>
    <w:rsid w:val="00107F87"/>
    <w:rsid w:val="00110A09"/>
    <w:rsid w:val="00116C06"/>
    <w:rsid w:val="00120D92"/>
    <w:rsid w:val="00143C16"/>
    <w:rsid w:val="0014711A"/>
    <w:rsid w:val="0016445D"/>
    <w:rsid w:val="001855EC"/>
    <w:rsid w:val="001911A0"/>
    <w:rsid w:val="001A6EC9"/>
    <w:rsid w:val="001C7DCB"/>
    <w:rsid w:val="001D1208"/>
    <w:rsid w:val="001D74CF"/>
    <w:rsid w:val="001E49FE"/>
    <w:rsid w:val="001E6A29"/>
    <w:rsid w:val="0020760E"/>
    <w:rsid w:val="00210884"/>
    <w:rsid w:val="00215D43"/>
    <w:rsid w:val="00221F1C"/>
    <w:rsid w:val="00230F79"/>
    <w:rsid w:val="00234225"/>
    <w:rsid w:val="0023456F"/>
    <w:rsid w:val="00242974"/>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31505"/>
    <w:rsid w:val="00343C5B"/>
    <w:rsid w:val="003449C4"/>
    <w:rsid w:val="003622E0"/>
    <w:rsid w:val="00362803"/>
    <w:rsid w:val="00370EB6"/>
    <w:rsid w:val="0037135A"/>
    <w:rsid w:val="003732E3"/>
    <w:rsid w:val="00373F80"/>
    <w:rsid w:val="003950A5"/>
    <w:rsid w:val="003B0443"/>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7E4C"/>
    <w:rsid w:val="0063106D"/>
    <w:rsid w:val="0063697E"/>
    <w:rsid w:val="00645D4D"/>
    <w:rsid w:val="006472AE"/>
    <w:rsid w:val="00655CF6"/>
    <w:rsid w:val="0066198B"/>
    <w:rsid w:val="00665CD2"/>
    <w:rsid w:val="00671D96"/>
    <w:rsid w:val="00685248"/>
    <w:rsid w:val="006A1933"/>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1521"/>
    <w:rsid w:val="0078463B"/>
    <w:rsid w:val="00785666"/>
    <w:rsid w:val="00794994"/>
    <w:rsid w:val="007A08C0"/>
    <w:rsid w:val="007C05C1"/>
    <w:rsid w:val="007D28A1"/>
    <w:rsid w:val="007D7389"/>
    <w:rsid w:val="007E428E"/>
    <w:rsid w:val="007F278F"/>
    <w:rsid w:val="007F66F7"/>
    <w:rsid w:val="00803930"/>
    <w:rsid w:val="008165F2"/>
    <w:rsid w:val="00816D13"/>
    <w:rsid w:val="008516BD"/>
    <w:rsid w:val="0085636C"/>
    <w:rsid w:val="00856F99"/>
    <w:rsid w:val="00862564"/>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17E4C"/>
    <w:rsid w:val="00923B8B"/>
    <w:rsid w:val="009250CF"/>
    <w:rsid w:val="009352A1"/>
    <w:rsid w:val="00940F21"/>
    <w:rsid w:val="00945349"/>
    <w:rsid w:val="00946F2C"/>
    <w:rsid w:val="00956401"/>
    <w:rsid w:val="00962DC7"/>
    <w:rsid w:val="00965077"/>
    <w:rsid w:val="009708B0"/>
    <w:rsid w:val="00970C99"/>
    <w:rsid w:val="00971972"/>
    <w:rsid w:val="00980889"/>
    <w:rsid w:val="00987D60"/>
    <w:rsid w:val="0099366A"/>
    <w:rsid w:val="0099772A"/>
    <w:rsid w:val="009A1452"/>
    <w:rsid w:val="009A6F21"/>
    <w:rsid w:val="009A71D3"/>
    <w:rsid w:val="009B29B1"/>
    <w:rsid w:val="009B4E05"/>
    <w:rsid w:val="009C4709"/>
    <w:rsid w:val="009D1EF1"/>
    <w:rsid w:val="009D4241"/>
    <w:rsid w:val="009E463D"/>
    <w:rsid w:val="009E6097"/>
    <w:rsid w:val="009F2671"/>
    <w:rsid w:val="009F67CD"/>
    <w:rsid w:val="00A11C5F"/>
    <w:rsid w:val="00A17210"/>
    <w:rsid w:val="00A4180D"/>
    <w:rsid w:val="00A41E07"/>
    <w:rsid w:val="00A43E4D"/>
    <w:rsid w:val="00A67565"/>
    <w:rsid w:val="00A729C8"/>
    <w:rsid w:val="00A777A9"/>
    <w:rsid w:val="00A8309C"/>
    <w:rsid w:val="00A96C1A"/>
    <w:rsid w:val="00AA25BC"/>
    <w:rsid w:val="00AB3066"/>
    <w:rsid w:val="00AC0F0E"/>
    <w:rsid w:val="00AD1863"/>
    <w:rsid w:val="00AD3000"/>
    <w:rsid w:val="00AD79ED"/>
    <w:rsid w:val="00AE01E5"/>
    <w:rsid w:val="00AE0F51"/>
    <w:rsid w:val="00AE4A7E"/>
    <w:rsid w:val="00AE6531"/>
    <w:rsid w:val="00AF299A"/>
    <w:rsid w:val="00B03DEF"/>
    <w:rsid w:val="00B1199F"/>
    <w:rsid w:val="00B16868"/>
    <w:rsid w:val="00B263B8"/>
    <w:rsid w:val="00B404BA"/>
    <w:rsid w:val="00B54276"/>
    <w:rsid w:val="00B7614E"/>
    <w:rsid w:val="00B878E4"/>
    <w:rsid w:val="00B9324E"/>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1526"/>
    <w:rsid w:val="00CF44C2"/>
    <w:rsid w:val="00CF4995"/>
    <w:rsid w:val="00D03309"/>
    <w:rsid w:val="00D13D4B"/>
    <w:rsid w:val="00D31901"/>
    <w:rsid w:val="00D3777B"/>
    <w:rsid w:val="00D61636"/>
    <w:rsid w:val="00D626EC"/>
    <w:rsid w:val="00D6672E"/>
    <w:rsid w:val="00D911EF"/>
    <w:rsid w:val="00D91454"/>
    <w:rsid w:val="00DA271B"/>
    <w:rsid w:val="00DA53E1"/>
    <w:rsid w:val="00DA727A"/>
    <w:rsid w:val="00DB42B3"/>
    <w:rsid w:val="00DC4FF9"/>
    <w:rsid w:val="00DE2E87"/>
    <w:rsid w:val="00DE6152"/>
    <w:rsid w:val="00DF050B"/>
    <w:rsid w:val="00E0626B"/>
    <w:rsid w:val="00E0653C"/>
    <w:rsid w:val="00E25AA9"/>
    <w:rsid w:val="00E2735A"/>
    <w:rsid w:val="00E356ED"/>
    <w:rsid w:val="00E44973"/>
    <w:rsid w:val="00E474EF"/>
    <w:rsid w:val="00E51F83"/>
    <w:rsid w:val="00E52AAB"/>
    <w:rsid w:val="00E66993"/>
    <w:rsid w:val="00E73CA3"/>
    <w:rsid w:val="00E7686E"/>
    <w:rsid w:val="00E81117"/>
    <w:rsid w:val="00EA356A"/>
    <w:rsid w:val="00EB33B5"/>
    <w:rsid w:val="00EB505E"/>
    <w:rsid w:val="00EC759D"/>
    <w:rsid w:val="00ED310D"/>
    <w:rsid w:val="00ED3ABC"/>
    <w:rsid w:val="00EE2BF6"/>
    <w:rsid w:val="00EE60BD"/>
    <w:rsid w:val="00EE7F2C"/>
    <w:rsid w:val="00EF0FC7"/>
    <w:rsid w:val="00EF2B37"/>
    <w:rsid w:val="00F13C2C"/>
    <w:rsid w:val="00F14BFD"/>
    <w:rsid w:val="00F20EDB"/>
    <w:rsid w:val="00F3749E"/>
    <w:rsid w:val="00F3755D"/>
    <w:rsid w:val="00F61720"/>
    <w:rsid w:val="00F64524"/>
    <w:rsid w:val="00F65D1D"/>
    <w:rsid w:val="00F71FD2"/>
    <w:rsid w:val="00F803A6"/>
    <w:rsid w:val="00F82095"/>
    <w:rsid w:val="00F90A1B"/>
    <w:rsid w:val="00F9238D"/>
    <w:rsid w:val="00F95FD0"/>
    <w:rsid w:val="00FA1498"/>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3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917E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02D8C-7C13-456F-B2FD-7994667E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11210</Words>
  <Characters>6391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EDITE</dc:creator>
  <cp:lastModifiedBy>Sanita Gožda</cp:lastModifiedBy>
  <cp:revision>2</cp:revision>
  <cp:lastPrinted>2019-05-16T06:22:00Z</cp:lastPrinted>
  <dcterms:created xsi:type="dcterms:W3CDTF">2023-12-08T07:29:00Z</dcterms:created>
  <dcterms:modified xsi:type="dcterms:W3CDTF">2023-12-08T07:29:00Z</dcterms:modified>
</cp:coreProperties>
</file>