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2A027B13"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EE55AA">
        <w:rPr>
          <w:b/>
          <w:sz w:val="28"/>
          <w:szCs w:val="28"/>
        </w:rPr>
        <w:t>V</w:t>
      </w:r>
      <w:r w:rsidR="007619BD">
        <w:rPr>
          <w:b/>
          <w:sz w:val="28"/>
          <w:szCs w:val="28"/>
        </w:rPr>
        <w:t>PM-</w:t>
      </w:r>
      <w:r w:rsidR="00DE57FC">
        <w:rPr>
          <w:b/>
          <w:sz w:val="28"/>
          <w:szCs w:val="28"/>
        </w:rPr>
        <w:t>620</w:t>
      </w:r>
      <w:r w:rsidR="004A5440" w:rsidRPr="00F359B1">
        <w:rPr>
          <w:b/>
          <w:sz w:val="28"/>
          <w:szCs w:val="28"/>
        </w:rPr>
        <w:t>)</w:t>
      </w:r>
      <w:r w:rsidR="004A5440" w:rsidRPr="00812838">
        <w:rPr>
          <w:b/>
          <w:sz w:val="28"/>
          <w:szCs w:val="28"/>
        </w:rPr>
        <w:t xml:space="preserve"> </w:t>
      </w:r>
      <w:r w:rsidRPr="00812838">
        <w:rPr>
          <w:b/>
          <w:sz w:val="28"/>
          <w:szCs w:val="28"/>
        </w:rPr>
        <w:t xml:space="preserve">– </w:t>
      </w:r>
      <w:r w:rsidR="00E84268">
        <w:rPr>
          <w:b/>
          <w:sz w:val="28"/>
          <w:szCs w:val="28"/>
        </w:rPr>
        <w:t>transportlīdzekļa</w:t>
      </w:r>
      <w:r w:rsidR="002C7848">
        <w:rPr>
          <w:b/>
          <w:sz w:val="28"/>
          <w:szCs w:val="28"/>
        </w:rPr>
        <w:t xml:space="preserve"> </w:t>
      </w:r>
      <w:r w:rsidR="00E20386">
        <w:rPr>
          <w:b/>
          <w:sz w:val="28"/>
          <w:szCs w:val="28"/>
        </w:rPr>
        <w:t xml:space="preserve">MERCEDES BENZ E350 </w:t>
      </w:r>
      <w:r w:rsidR="0051775D">
        <w:rPr>
          <w:b/>
          <w:sz w:val="28"/>
          <w:szCs w:val="28"/>
        </w:rPr>
        <w:t>rea</w:t>
      </w:r>
      <w:r w:rsidRPr="00812838">
        <w:rPr>
          <w:b/>
          <w:sz w:val="28"/>
          <w:szCs w:val="28"/>
        </w:rPr>
        <w:t>lizācij</w:t>
      </w:r>
      <w:r w:rsidR="006B30E1" w:rsidRPr="00812838">
        <w:rPr>
          <w:b/>
          <w:sz w:val="28"/>
          <w:szCs w:val="28"/>
        </w:rPr>
        <w:t>u,</w:t>
      </w:r>
      <w:r w:rsidR="00A12185">
        <w:rPr>
          <w:b/>
          <w:sz w:val="28"/>
          <w:szCs w:val="28"/>
        </w:rPr>
        <w:t xml:space="preserve"> </w:t>
      </w:r>
      <w:r w:rsidR="00E84268">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7D44CF27"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511" w:type="dxa"/>
        <w:tblInd w:w="6" w:type="dxa"/>
        <w:tblCellMar>
          <w:top w:w="9" w:type="dxa"/>
          <w:left w:w="70" w:type="dxa"/>
          <w:right w:w="75" w:type="dxa"/>
        </w:tblCellMar>
        <w:tblLook w:val="04A0" w:firstRow="1" w:lastRow="0" w:firstColumn="1" w:lastColumn="0" w:noHBand="0" w:noVBand="1"/>
      </w:tblPr>
      <w:tblGrid>
        <w:gridCol w:w="990"/>
        <w:gridCol w:w="8521"/>
      </w:tblGrid>
      <w:tr w:rsidR="00EE55AA" w:rsidRPr="00427687" w14:paraId="6A725EDD" w14:textId="3EE1B0DF" w:rsidTr="00AD3234">
        <w:trPr>
          <w:trHeight w:val="204"/>
        </w:trPr>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E07FEA" w14:textId="615FEBBC" w:rsidR="00EE55AA" w:rsidRPr="00427687" w:rsidRDefault="00EE55AA" w:rsidP="00C87EE2">
            <w:pPr>
              <w:spacing w:after="0" w:line="240" w:lineRule="auto"/>
              <w:ind w:left="42" w:firstLine="0"/>
              <w:jc w:val="center"/>
              <w:rPr>
                <w:szCs w:val="24"/>
              </w:rPr>
            </w:pPr>
            <w:r w:rsidRPr="00427687">
              <w:rPr>
                <w:b/>
                <w:szCs w:val="24"/>
              </w:rPr>
              <w:t>Kārtas numurs</w:t>
            </w:r>
          </w:p>
        </w:tc>
        <w:tc>
          <w:tcPr>
            <w:tcW w:w="8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79F5AFA3" w:rsidR="00EE55AA" w:rsidRPr="00427687" w:rsidRDefault="00EE55AA" w:rsidP="00C87EE2">
            <w:pPr>
              <w:spacing w:after="0" w:line="240" w:lineRule="auto"/>
              <w:ind w:left="0" w:right="16" w:firstLine="0"/>
              <w:jc w:val="center"/>
              <w:rPr>
                <w:szCs w:val="24"/>
              </w:rPr>
            </w:pPr>
            <w:r w:rsidRPr="00427687">
              <w:rPr>
                <w:b/>
                <w:szCs w:val="24"/>
              </w:rPr>
              <w:t>Valstij piekritīgā manta</w:t>
            </w:r>
          </w:p>
        </w:tc>
      </w:tr>
      <w:tr w:rsidR="00EE55AA" w:rsidRPr="00427687" w14:paraId="3C93C34C" w14:textId="2831759E" w:rsidTr="00AD3234">
        <w:trPr>
          <w:trHeight w:val="6492"/>
        </w:trPr>
        <w:tc>
          <w:tcPr>
            <w:tcW w:w="990" w:type="dxa"/>
            <w:tcBorders>
              <w:top w:val="single" w:sz="4" w:space="0" w:color="000000"/>
              <w:left w:val="single" w:sz="4" w:space="0" w:color="000000"/>
              <w:bottom w:val="single" w:sz="4" w:space="0" w:color="000000"/>
              <w:right w:val="single" w:sz="4" w:space="0" w:color="000000"/>
            </w:tcBorders>
            <w:vAlign w:val="center"/>
          </w:tcPr>
          <w:p w14:paraId="40AE28D7" w14:textId="6B9044CB" w:rsidR="00EE55AA" w:rsidRPr="00427687" w:rsidRDefault="00EE55AA" w:rsidP="006D5721">
            <w:pPr>
              <w:spacing w:after="0" w:line="240" w:lineRule="auto"/>
              <w:ind w:left="42" w:firstLine="0"/>
              <w:jc w:val="center"/>
              <w:rPr>
                <w:szCs w:val="24"/>
              </w:rPr>
            </w:pPr>
            <w:r w:rsidRPr="00427687">
              <w:rPr>
                <w:szCs w:val="24"/>
              </w:rPr>
              <w:t>1.</w:t>
            </w:r>
          </w:p>
        </w:tc>
        <w:tc>
          <w:tcPr>
            <w:tcW w:w="8521" w:type="dxa"/>
            <w:tcBorders>
              <w:top w:val="single" w:sz="4" w:space="0" w:color="000000"/>
              <w:left w:val="single" w:sz="4" w:space="0" w:color="000000"/>
              <w:bottom w:val="single" w:sz="4" w:space="0" w:color="000000"/>
              <w:right w:val="single" w:sz="4" w:space="0" w:color="000000"/>
            </w:tcBorders>
          </w:tcPr>
          <w:p w14:paraId="3E18349A" w14:textId="6328B678" w:rsidR="00EE55AA" w:rsidRDefault="00EE55AA" w:rsidP="00EE55AA">
            <w:pPr>
              <w:spacing w:after="0" w:line="240" w:lineRule="auto"/>
              <w:ind w:left="0" w:firstLine="0"/>
              <w:jc w:val="left"/>
              <w:rPr>
                <w:color w:val="auto"/>
                <w:szCs w:val="24"/>
                <w:u w:val="single"/>
              </w:rPr>
            </w:pPr>
            <w:r w:rsidRPr="009C2594">
              <w:rPr>
                <w:color w:val="auto"/>
                <w:szCs w:val="24"/>
                <w:u w:val="single"/>
              </w:rPr>
              <w:t>Lietas numurs</w:t>
            </w:r>
            <w:r>
              <w:t xml:space="preserve"> </w:t>
            </w:r>
            <w:r w:rsidRPr="00EE55AA">
              <w:rPr>
                <w:color w:val="auto"/>
                <w:szCs w:val="24"/>
                <w:u w:val="single"/>
              </w:rPr>
              <w:t>KL</w:t>
            </w:r>
            <w:r>
              <w:rPr>
                <w:color w:val="auto"/>
                <w:szCs w:val="24"/>
                <w:u w:val="single"/>
              </w:rPr>
              <w:t>-</w:t>
            </w:r>
            <w:r w:rsidRPr="00EE55AA">
              <w:rPr>
                <w:color w:val="auto"/>
                <w:szCs w:val="24"/>
                <w:u w:val="single"/>
              </w:rPr>
              <w:t>1</w:t>
            </w:r>
            <w:r w:rsidR="00E20386">
              <w:rPr>
                <w:color w:val="auto"/>
                <w:szCs w:val="24"/>
                <w:u w:val="single"/>
              </w:rPr>
              <w:t>6293</w:t>
            </w:r>
            <w:r w:rsidRPr="00EE55AA">
              <w:rPr>
                <w:color w:val="auto"/>
                <w:szCs w:val="24"/>
                <w:u w:val="single"/>
              </w:rPr>
              <w:t xml:space="preserve"> </w:t>
            </w:r>
            <w:r>
              <w:rPr>
                <w:color w:val="auto"/>
                <w:szCs w:val="24"/>
                <w:u w:val="single"/>
              </w:rPr>
              <w:t xml:space="preserve">/ </w:t>
            </w:r>
            <w:r w:rsidRPr="00EE55AA">
              <w:rPr>
                <w:color w:val="auto"/>
                <w:szCs w:val="24"/>
                <w:u w:val="single"/>
              </w:rPr>
              <w:t>V</w:t>
            </w:r>
            <w:r w:rsidR="007619BD">
              <w:rPr>
                <w:color w:val="auto"/>
                <w:szCs w:val="24"/>
                <w:u w:val="single"/>
              </w:rPr>
              <w:t>PM</w:t>
            </w:r>
            <w:r>
              <w:rPr>
                <w:color w:val="auto"/>
                <w:szCs w:val="24"/>
                <w:u w:val="single"/>
              </w:rPr>
              <w:t>-</w:t>
            </w:r>
            <w:r w:rsidR="00E20386">
              <w:rPr>
                <w:color w:val="auto"/>
                <w:szCs w:val="24"/>
                <w:u w:val="single"/>
              </w:rPr>
              <w:t>620</w:t>
            </w:r>
          </w:p>
          <w:p w14:paraId="455CAE8A" w14:textId="77777777" w:rsidR="00E20386" w:rsidRDefault="00E20386" w:rsidP="00E20386">
            <w:pPr>
              <w:spacing w:after="0" w:line="240" w:lineRule="auto"/>
              <w:ind w:left="0" w:firstLine="0"/>
              <w:jc w:val="left"/>
              <w:rPr>
                <w:szCs w:val="24"/>
              </w:rPr>
            </w:pPr>
          </w:p>
          <w:p w14:paraId="468B367E" w14:textId="783932BF" w:rsidR="00E20386" w:rsidRDefault="00E20386" w:rsidP="00E20386">
            <w:pPr>
              <w:spacing w:after="0" w:line="240" w:lineRule="auto"/>
              <w:ind w:left="0" w:firstLine="0"/>
              <w:jc w:val="left"/>
              <w:rPr>
                <w:szCs w:val="24"/>
              </w:rPr>
            </w:pPr>
            <w:r w:rsidRPr="00E20386">
              <w:rPr>
                <w:szCs w:val="24"/>
              </w:rPr>
              <w:t xml:space="preserve">Marka </w:t>
            </w:r>
            <w:r>
              <w:rPr>
                <w:szCs w:val="24"/>
              </w:rPr>
              <w:t xml:space="preserve">un </w:t>
            </w:r>
            <w:r w:rsidRPr="00E20386">
              <w:rPr>
                <w:szCs w:val="24"/>
              </w:rPr>
              <w:t xml:space="preserve">modelis: </w:t>
            </w:r>
            <w:bookmarkStart w:id="0" w:name="_Hlk216091629"/>
            <w:r w:rsidRPr="00E20386">
              <w:rPr>
                <w:szCs w:val="24"/>
              </w:rPr>
              <w:t>MERCEDES BENZ E350</w:t>
            </w:r>
          </w:p>
          <w:p w14:paraId="5CAD27BD" w14:textId="01AE9F0C" w:rsidR="00E20386" w:rsidRPr="00E20386" w:rsidRDefault="00E20386" w:rsidP="00E20386">
            <w:pPr>
              <w:spacing w:after="0" w:line="240" w:lineRule="auto"/>
              <w:ind w:left="0" w:firstLine="0"/>
              <w:jc w:val="left"/>
              <w:rPr>
                <w:szCs w:val="24"/>
              </w:rPr>
            </w:pPr>
            <w:r>
              <w:rPr>
                <w:szCs w:val="24"/>
              </w:rPr>
              <w:t>Valsts r</w:t>
            </w:r>
            <w:r w:rsidRPr="00E20386">
              <w:rPr>
                <w:szCs w:val="24"/>
              </w:rPr>
              <w:t>eģistrācijas numurs: MV</w:t>
            </w:r>
            <w:r>
              <w:rPr>
                <w:szCs w:val="24"/>
              </w:rPr>
              <w:t xml:space="preserve"> </w:t>
            </w:r>
            <w:r w:rsidRPr="00E20386">
              <w:rPr>
                <w:szCs w:val="24"/>
              </w:rPr>
              <w:t>7768</w:t>
            </w:r>
          </w:p>
          <w:bookmarkEnd w:id="0"/>
          <w:p w14:paraId="65B66A78" w14:textId="7C22B8AD" w:rsidR="00E20386" w:rsidRPr="00E20386" w:rsidRDefault="00E20386" w:rsidP="00E20386">
            <w:pPr>
              <w:spacing w:after="0" w:line="240" w:lineRule="auto"/>
              <w:ind w:left="0" w:firstLine="0"/>
              <w:jc w:val="left"/>
              <w:rPr>
                <w:szCs w:val="24"/>
              </w:rPr>
            </w:pPr>
            <w:r w:rsidRPr="00E20386">
              <w:rPr>
                <w:szCs w:val="24"/>
              </w:rPr>
              <w:t>V</w:t>
            </w:r>
            <w:r>
              <w:rPr>
                <w:szCs w:val="24"/>
              </w:rPr>
              <w:t>IN</w:t>
            </w:r>
            <w:r w:rsidRPr="00E20386">
              <w:rPr>
                <w:szCs w:val="24"/>
              </w:rPr>
              <w:t>: WDD2073231F177452</w:t>
            </w:r>
          </w:p>
          <w:p w14:paraId="221F709C" w14:textId="2D58F102" w:rsidR="00E20386" w:rsidRPr="00E20386" w:rsidRDefault="00E20386" w:rsidP="00E20386">
            <w:pPr>
              <w:spacing w:after="0" w:line="240" w:lineRule="auto"/>
              <w:ind w:left="0" w:firstLine="0"/>
              <w:jc w:val="left"/>
              <w:rPr>
                <w:szCs w:val="24"/>
              </w:rPr>
            </w:pPr>
            <w:r w:rsidRPr="00E20386">
              <w:rPr>
                <w:szCs w:val="24"/>
              </w:rPr>
              <w:t>V</w:t>
            </w:r>
            <w:r>
              <w:rPr>
                <w:szCs w:val="24"/>
              </w:rPr>
              <w:t>irsbūves v</w:t>
            </w:r>
            <w:r w:rsidRPr="00E20386">
              <w:rPr>
                <w:szCs w:val="24"/>
              </w:rPr>
              <w:t>eids: Vieglais pasažieru</w:t>
            </w:r>
          </w:p>
          <w:p w14:paraId="2B2FE38B" w14:textId="0E389F1E" w:rsidR="00E20386" w:rsidRPr="00E20386" w:rsidRDefault="00E20386" w:rsidP="00E20386">
            <w:pPr>
              <w:spacing w:after="0" w:line="240" w:lineRule="auto"/>
              <w:ind w:left="0" w:firstLine="0"/>
              <w:jc w:val="left"/>
              <w:rPr>
                <w:szCs w:val="24"/>
              </w:rPr>
            </w:pPr>
            <w:r w:rsidRPr="00E20386">
              <w:rPr>
                <w:szCs w:val="24"/>
              </w:rPr>
              <w:t>Degviela</w:t>
            </w:r>
            <w:r>
              <w:rPr>
                <w:szCs w:val="24"/>
              </w:rPr>
              <w:t>s tips</w:t>
            </w:r>
            <w:r w:rsidRPr="00E20386">
              <w:rPr>
                <w:szCs w:val="24"/>
              </w:rPr>
              <w:t>: Dīzeļdegviela</w:t>
            </w:r>
          </w:p>
          <w:p w14:paraId="67392149" w14:textId="77777777" w:rsidR="00E20386" w:rsidRPr="00E20386" w:rsidRDefault="00E20386" w:rsidP="00E20386">
            <w:pPr>
              <w:spacing w:after="0" w:line="240" w:lineRule="auto"/>
              <w:ind w:left="0" w:firstLine="0"/>
              <w:jc w:val="left"/>
              <w:rPr>
                <w:szCs w:val="24"/>
              </w:rPr>
            </w:pPr>
            <w:r w:rsidRPr="00E20386">
              <w:rPr>
                <w:szCs w:val="24"/>
              </w:rPr>
              <w:t>Krāsa: Melna</w:t>
            </w:r>
          </w:p>
          <w:p w14:paraId="5893054D" w14:textId="77777777" w:rsidR="00E20386" w:rsidRPr="00E20386" w:rsidRDefault="00E20386" w:rsidP="00E20386">
            <w:pPr>
              <w:spacing w:after="0" w:line="240" w:lineRule="auto"/>
              <w:ind w:left="0" w:firstLine="0"/>
              <w:jc w:val="left"/>
              <w:rPr>
                <w:szCs w:val="24"/>
              </w:rPr>
            </w:pPr>
            <w:r w:rsidRPr="00E20386">
              <w:rPr>
                <w:szCs w:val="24"/>
              </w:rPr>
              <w:t>Tilpums: 2987</w:t>
            </w:r>
          </w:p>
          <w:p w14:paraId="1B3F3B55" w14:textId="77777777" w:rsidR="00E20386" w:rsidRPr="00E20386" w:rsidRDefault="00E20386" w:rsidP="00E20386">
            <w:pPr>
              <w:spacing w:after="0" w:line="240" w:lineRule="auto"/>
              <w:ind w:left="0" w:firstLine="0"/>
              <w:jc w:val="left"/>
              <w:rPr>
                <w:szCs w:val="24"/>
              </w:rPr>
            </w:pPr>
            <w:r w:rsidRPr="00E20386">
              <w:rPr>
                <w:szCs w:val="24"/>
              </w:rPr>
              <w:t xml:space="preserve">Jauda: 195 </w:t>
            </w:r>
            <w:proofErr w:type="spellStart"/>
            <w:r w:rsidRPr="00E20386">
              <w:rPr>
                <w:szCs w:val="24"/>
              </w:rPr>
              <w:t>kw</w:t>
            </w:r>
            <w:proofErr w:type="spellEnd"/>
          </w:p>
          <w:p w14:paraId="260B054E" w14:textId="77777777" w:rsidR="00E20386" w:rsidRPr="00E20386" w:rsidRDefault="00E20386" w:rsidP="00E20386">
            <w:pPr>
              <w:spacing w:after="0" w:line="240" w:lineRule="auto"/>
              <w:ind w:left="0" w:firstLine="0"/>
              <w:jc w:val="left"/>
              <w:rPr>
                <w:szCs w:val="24"/>
              </w:rPr>
            </w:pPr>
            <w:r w:rsidRPr="00E20386">
              <w:rPr>
                <w:szCs w:val="24"/>
              </w:rPr>
              <w:t>Pašmasa: 1735 kg</w:t>
            </w:r>
          </w:p>
          <w:p w14:paraId="0FD74D9E" w14:textId="77777777" w:rsidR="00E20386" w:rsidRPr="00E20386" w:rsidRDefault="00E20386" w:rsidP="00E20386">
            <w:pPr>
              <w:spacing w:after="0" w:line="240" w:lineRule="auto"/>
              <w:ind w:left="0" w:firstLine="0"/>
              <w:jc w:val="left"/>
              <w:rPr>
                <w:szCs w:val="24"/>
              </w:rPr>
            </w:pPr>
            <w:r w:rsidRPr="00E20386">
              <w:rPr>
                <w:szCs w:val="24"/>
              </w:rPr>
              <w:t>Izlaiduma gads, datums: 2012 (24.05.2012)</w:t>
            </w:r>
          </w:p>
          <w:p w14:paraId="632111BB" w14:textId="77777777" w:rsidR="00E20386" w:rsidRDefault="00E20386" w:rsidP="00E20386">
            <w:pPr>
              <w:spacing w:after="0" w:line="240" w:lineRule="auto"/>
              <w:ind w:left="0" w:firstLine="0"/>
              <w:jc w:val="left"/>
              <w:rPr>
                <w:szCs w:val="24"/>
              </w:rPr>
            </w:pPr>
            <w:r w:rsidRPr="00E20386">
              <w:rPr>
                <w:szCs w:val="24"/>
              </w:rPr>
              <w:t>Tehniskā apskate</w:t>
            </w:r>
            <w:r>
              <w:rPr>
                <w:szCs w:val="24"/>
              </w:rPr>
              <w:t>: nav</w:t>
            </w:r>
          </w:p>
          <w:p w14:paraId="2EC725A6" w14:textId="06B210BF" w:rsidR="00D77B42" w:rsidRDefault="00E20386" w:rsidP="00E20386">
            <w:pPr>
              <w:spacing w:after="0" w:line="240" w:lineRule="auto"/>
              <w:ind w:left="0" w:firstLine="0"/>
              <w:jc w:val="left"/>
              <w:rPr>
                <w:szCs w:val="24"/>
              </w:rPr>
            </w:pPr>
            <w:r w:rsidRPr="00E20386">
              <w:rPr>
                <w:szCs w:val="24"/>
              </w:rPr>
              <w:t>Nobraukums: 294547 km</w:t>
            </w:r>
            <w:r>
              <w:rPr>
                <w:szCs w:val="24"/>
              </w:rPr>
              <w:t>*</w:t>
            </w:r>
          </w:p>
          <w:p w14:paraId="005787C7" w14:textId="28FC2F57" w:rsidR="00FD2062" w:rsidRPr="002935F2" w:rsidRDefault="00FD2062" w:rsidP="00FD2062">
            <w:pPr>
              <w:spacing w:after="0" w:line="240" w:lineRule="auto"/>
              <w:ind w:left="0" w:firstLine="0"/>
              <w:jc w:val="left"/>
              <w:rPr>
                <w:szCs w:val="24"/>
              </w:rPr>
            </w:pPr>
            <w:r w:rsidRPr="002935F2">
              <w:rPr>
                <w:szCs w:val="24"/>
              </w:rPr>
              <w:t xml:space="preserve">Aizdedzes atslēga: </w:t>
            </w:r>
            <w:r>
              <w:rPr>
                <w:szCs w:val="24"/>
              </w:rPr>
              <w:t>1 gab.</w:t>
            </w:r>
          </w:p>
          <w:p w14:paraId="39007C04" w14:textId="77777777" w:rsidR="00FD2062" w:rsidRDefault="00FD2062" w:rsidP="00FD2062">
            <w:pPr>
              <w:spacing w:after="0" w:line="240" w:lineRule="auto"/>
              <w:ind w:left="0" w:firstLine="0"/>
              <w:jc w:val="left"/>
              <w:rPr>
                <w:szCs w:val="24"/>
              </w:rPr>
            </w:pPr>
            <w:r w:rsidRPr="002935F2">
              <w:rPr>
                <w:szCs w:val="24"/>
              </w:rPr>
              <w:t>Reģistrācijas apliecība: nav</w:t>
            </w:r>
          </w:p>
          <w:p w14:paraId="584A0445" w14:textId="11146FFE" w:rsidR="00EE55AA" w:rsidRDefault="00EE55AA" w:rsidP="00EE55AA">
            <w:pPr>
              <w:spacing w:after="0" w:line="240" w:lineRule="auto"/>
              <w:ind w:left="0" w:firstLine="0"/>
              <w:rPr>
                <w:color w:val="auto"/>
                <w:szCs w:val="24"/>
              </w:rPr>
            </w:pPr>
            <w:r w:rsidRPr="009C2594">
              <w:rPr>
                <w:color w:val="auto"/>
                <w:szCs w:val="24"/>
              </w:rPr>
              <w:t>Cita informācija</w:t>
            </w:r>
            <w:r w:rsidR="005C594D">
              <w:rPr>
                <w:color w:val="auto"/>
                <w:szCs w:val="24"/>
              </w:rPr>
              <w:t>: tehniskais stāvoklis nav zināms</w:t>
            </w:r>
            <w:r w:rsidRPr="009C2594">
              <w:rPr>
                <w:color w:val="auto"/>
                <w:szCs w:val="24"/>
              </w:rPr>
              <w:t xml:space="preserve"> </w:t>
            </w:r>
          </w:p>
          <w:p w14:paraId="58193039" w14:textId="595BE973" w:rsidR="00AD3234" w:rsidRDefault="00AD3234" w:rsidP="00EE55AA">
            <w:pPr>
              <w:spacing w:after="0" w:line="240" w:lineRule="auto"/>
              <w:ind w:left="0" w:firstLine="0"/>
              <w:rPr>
                <w:color w:val="auto"/>
                <w:szCs w:val="24"/>
              </w:rPr>
            </w:pPr>
          </w:p>
          <w:p w14:paraId="3617CC73" w14:textId="4A0B324A" w:rsidR="00AD3234" w:rsidRDefault="00AD3234" w:rsidP="00EE55AA">
            <w:pPr>
              <w:spacing w:after="0" w:line="240" w:lineRule="auto"/>
              <w:ind w:left="0" w:firstLine="0"/>
              <w:rPr>
                <w:color w:val="auto"/>
                <w:szCs w:val="24"/>
              </w:rPr>
            </w:pPr>
          </w:p>
          <w:p w14:paraId="2A952AE8" w14:textId="77777777" w:rsidR="00AD3234" w:rsidRDefault="00AD3234" w:rsidP="00EE55AA">
            <w:pPr>
              <w:spacing w:after="0" w:line="240" w:lineRule="auto"/>
              <w:ind w:left="0" w:firstLine="0"/>
              <w:rPr>
                <w:color w:val="auto"/>
                <w:szCs w:val="24"/>
              </w:rPr>
            </w:pPr>
          </w:p>
          <w:p w14:paraId="52C3D4CB" w14:textId="356867AA" w:rsidR="00EE55AA" w:rsidRDefault="008B7925" w:rsidP="005C594D">
            <w:pPr>
              <w:spacing w:after="0" w:line="240" w:lineRule="auto"/>
              <w:ind w:left="0" w:firstLine="0"/>
              <w:jc w:val="left"/>
              <w:rPr>
                <w:i/>
                <w:szCs w:val="24"/>
              </w:rPr>
            </w:pPr>
            <w:r>
              <w:t>*</w:t>
            </w:r>
            <w:r w:rsidR="005C594D">
              <w:t>nobraukums</w:t>
            </w:r>
            <w:r w:rsidR="005C594D" w:rsidRPr="005C594D">
              <w:t xml:space="preserve"> norādīt</w:t>
            </w:r>
            <w:r w:rsidR="005C594D">
              <w:t>s</w:t>
            </w:r>
            <w:r w:rsidR="005C594D" w:rsidRPr="005C594D">
              <w:t xml:space="preserve"> saskaņā </w:t>
            </w:r>
            <w:r w:rsidR="005C594D" w:rsidRPr="005C594D">
              <w:rPr>
                <w:color w:val="auto"/>
                <w:szCs w:val="24"/>
              </w:rPr>
              <w:t xml:space="preserve"> ar valsts akciju sabiedrības “Ceļu satiksmes drošības direkcija” </w:t>
            </w:r>
            <w:r w:rsidR="005C594D" w:rsidRPr="005C594D">
              <w:t xml:space="preserve"> datiem</w:t>
            </w:r>
            <w:r w:rsidR="005C594D">
              <w:t>.</w:t>
            </w:r>
          </w:p>
          <w:p w14:paraId="302D4249" w14:textId="2C159362" w:rsidR="00EE55AA" w:rsidRPr="00427687" w:rsidRDefault="00EE55AA" w:rsidP="009C2594">
            <w:pPr>
              <w:spacing w:after="0" w:line="240" w:lineRule="auto"/>
              <w:ind w:left="0" w:firstLine="0"/>
              <w:jc w:val="left"/>
              <w:rPr>
                <w:szCs w:val="24"/>
              </w:rPr>
            </w:pPr>
            <w:r w:rsidRPr="009C2594">
              <w:rPr>
                <w:i/>
                <w:szCs w:val="24"/>
              </w:rPr>
              <w:t xml:space="preserve">Fotoattēli: skat. noteikumu </w:t>
            </w:r>
            <w:r w:rsidRPr="009C2594">
              <w:rPr>
                <w:i/>
                <w:color w:val="2E74B5" w:themeColor="accent5" w:themeShade="BF"/>
                <w:szCs w:val="24"/>
                <w:u w:val="single" w:color="0000FF"/>
              </w:rPr>
              <w:t>pielikuma</w:t>
            </w:r>
            <w:r w:rsidRPr="009C2594">
              <w:rPr>
                <w:i/>
                <w:color w:val="2E74B5" w:themeColor="accent5" w:themeShade="BF"/>
                <w:szCs w:val="24"/>
              </w:rPr>
              <w:t xml:space="preserve"> </w:t>
            </w:r>
            <w:r w:rsidRPr="009C2594">
              <w:rPr>
                <w:i/>
                <w:szCs w:val="24"/>
              </w:rPr>
              <w:t>attēlus</w:t>
            </w:r>
          </w:p>
        </w:tc>
      </w:tr>
    </w:tbl>
    <w:p w14:paraId="7D3E969A" w14:textId="77777777" w:rsidR="005C594D" w:rsidRPr="005C594D" w:rsidRDefault="005C594D" w:rsidP="005C594D">
      <w:pPr>
        <w:spacing w:after="0" w:line="259" w:lineRule="auto"/>
        <w:ind w:left="360" w:right="50" w:firstLine="0"/>
        <w:jc w:val="center"/>
        <w:rPr>
          <w:sz w:val="28"/>
          <w:szCs w:val="28"/>
        </w:rPr>
      </w:pPr>
    </w:p>
    <w:p w14:paraId="7EF40292" w14:textId="3355CA4C" w:rsidR="00EE55AA" w:rsidRPr="00EE55AA" w:rsidRDefault="00E850DC" w:rsidP="00EE55AA">
      <w:pPr>
        <w:pStyle w:val="ListParagraph"/>
        <w:numPr>
          <w:ilvl w:val="0"/>
          <w:numId w:val="8"/>
        </w:numPr>
        <w:spacing w:after="0" w:line="259" w:lineRule="auto"/>
        <w:ind w:right="50"/>
        <w:jc w:val="center"/>
        <w:rPr>
          <w:sz w:val="28"/>
          <w:szCs w:val="28"/>
        </w:rPr>
      </w:pPr>
      <w:r>
        <w:rPr>
          <w:b/>
        </w:rPr>
        <w:lastRenderedPageBreak/>
        <w:t xml:space="preserve"> </w:t>
      </w:r>
      <w:r w:rsidR="00EE55AA" w:rsidRPr="00EE55AA">
        <w:rPr>
          <w:b/>
          <w:sz w:val="28"/>
          <w:szCs w:val="28"/>
        </w:rPr>
        <w:t>TRANSPORTLĪDZEKĻA APSKATES VIETA UN KONTAKTPERSONA</w:t>
      </w:r>
    </w:p>
    <w:p w14:paraId="72138DAD" w14:textId="0246A24D" w:rsidR="00EE55AA" w:rsidRPr="00EE55AA" w:rsidRDefault="00EE55AA" w:rsidP="00EE55AA">
      <w:pPr>
        <w:numPr>
          <w:ilvl w:val="0"/>
          <w:numId w:val="4"/>
        </w:numPr>
        <w:spacing w:before="120" w:after="120" w:line="240" w:lineRule="auto"/>
        <w:ind w:left="709" w:right="51" w:hanging="712"/>
        <w:contextualSpacing/>
        <w:rPr>
          <w:sz w:val="28"/>
          <w:szCs w:val="28"/>
        </w:rPr>
      </w:pPr>
      <w:r w:rsidRPr="00EE55AA">
        <w:rPr>
          <w:sz w:val="28"/>
          <w:szCs w:val="28"/>
        </w:rPr>
        <w:t xml:space="preserve">Transportlīdzekļa atrašanās vieta – Aģentūras stāvlaukumā </w:t>
      </w:r>
      <w:proofErr w:type="spellStart"/>
      <w:r w:rsidR="00D77B42" w:rsidRPr="00D77B42">
        <w:rPr>
          <w:b/>
          <w:sz w:val="28"/>
          <w:szCs w:val="28"/>
        </w:rPr>
        <w:t>Rājumsila</w:t>
      </w:r>
      <w:proofErr w:type="spellEnd"/>
      <w:r w:rsidR="00D77B42" w:rsidRPr="00D77B42">
        <w:rPr>
          <w:b/>
          <w:sz w:val="28"/>
          <w:szCs w:val="28"/>
        </w:rPr>
        <w:t xml:space="preserve"> ielā 3</w:t>
      </w:r>
      <w:r w:rsidRPr="00D77B42">
        <w:rPr>
          <w:b/>
          <w:sz w:val="28"/>
          <w:szCs w:val="28"/>
        </w:rPr>
        <w:t>,</w:t>
      </w:r>
      <w:r w:rsidRPr="00EE55AA">
        <w:rPr>
          <w:b/>
          <w:sz w:val="28"/>
          <w:szCs w:val="28"/>
        </w:rPr>
        <w:t xml:space="preserve"> Rīgā</w:t>
      </w:r>
      <w:r w:rsidRPr="00EE55AA">
        <w:rPr>
          <w:sz w:val="28"/>
          <w:szCs w:val="28"/>
        </w:rPr>
        <w:t>.</w:t>
      </w:r>
    </w:p>
    <w:p w14:paraId="732F22C0" w14:textId="28BC1A93" w:rsidR="00EE55AA" w:rsidRPr="00EE55AA" w:rsidRDefault="00EE55AA" w:rsidP="00EE55AA">
      <w:pPr>
        <w:numPr>
          <w:ilvl w:val="0"/>
          <w:numId w:val="4"/>
        </w:numPr>
        <w:spacing w:before="120" w:after="120" w:line="240" w:lineRule="auto"/>
        <w:ind w:left="709" w:right="51" w:hanging="712"/>
        <w:contextualSpacing/>
        <w:rPr>
          <w:sz w:val="28"/>
          <w:szCs w:val="28"/>
        </w:rPr>
      </w:pPr>
      <w:r w:rsidRPr="00EE55AA">
        <w:rPr>
          <w:sz w:val="28"/>
          <w:szCs w:val="28"/>
        </w:rPr>
        <w:t>Transportlīdzekli var apskatīties Aģentūras stāvlaukumā (</w:t>
      </w:r>
      <w:r w:rsidR="008B7925">
        <w:rPr>
          <w:sz w:val="28"/>
          <w:szCs w:val="28"/>
        </w:rPr>
        <w:t>Piedrujas ielā 20</w:t>
      </w:r>
      <w:r w:rsidRPr="00EE55AA">
        <w:rPr>
          <w:sz w:val="28"/>
          <w:szCs w:val="28"/>
        </w:rPr>
        <w:t>, Rīgā), otrdien no plkst. 10.00 līdz 12.00 un ceturtdien no plkst.13.00 līdz 15.00 , ne vēlāk kā līdz paziņojuma 1</w:t>
      </w:r>
      <w:r w:rsidR="008B7925">
        <w:rPr>
          <w:sz w:val="28"/>
          <w:szCs w:val="28"/>
        </w:rPr>
        <w:t>6</w:t>
      </w:r>
      <w:r w:rsidRPr="00EE55AA">
        <w:rPr>
          <w:sz w:val="28"/>
          <w:szCs w:val="28"/>
        </w:rPr>
        <w:t>. punktā norādītajam datumam (ieskaitot), svētku dienās un brīvdienās mantas apskate netiek nodrošināta. Mantas apskates laiks ir jāsaskaņo pa tālruni +371 2</w:t>
      </w:r>
      <w:r w:rsidR="007619BD">
        <w:rPr>
          <w:sz w:val="28"/>
          <w:szCs w:val="28"/>
        </w:rPr>
        <w:t>9494303</w:t>
      </w:r>
      <w:r w:rsidRPr="00EE55AA">
        <w:rPr>
          <w:sz w:val="28"/>
          <w:szCs w:val="28"/>
        </w:rPr>
        <w:t>. Kontaktpersona nesniedz atbildes uz citiem jautājumiem.</w:t>
      </w:r>
    </w:p>
    <w:p w14:paraId="72551828" w14:textId="77777777" w:rsidR="00EE55AA" w:rsidRPr="00EE55AA" w:rsidRDefault="00EE55AA" w:rsidP="00EE55AA">
      <w:pPr>
        <w:numPr>
          <w:ilvl w:val="0"/>
          <w:numId w:val="4"/>
        </w:numPr>
        <w:spacing w:after="120" w:line="240" w:lineRule="auto"/>
        <w:ind w:left="709" w:right="51" w:hanging="709"/>
        <w:contextualSpacing/>
        <w:rPr>
          <w:sz w:val="28"/>
          <w:szCs w:val="28"/>
        </w:rPr>
      </w:pPr>
      <w:r w:rsidRPr="00EE55AA">
        <w:rPr>
          <w:sz w:val="28"/>
          <w:szCs w:val="28"/>
        </w:rPr>
        <w:t xml:space="preserve">Persona sev interesējošos jautājumus par transportlīdzekli vai papildu informāciju var pieprasīt ne vēlāk kā 1 (vienu) darba dienu pirms piedāvājumu iesniegšanas termiņa beigām </w:t>
      </w:r>
      <w:proofErr w:type="spellStart"/>
      <w:r w:rsidRPr="00EE55AA">
        <w:rPr>
          <w:sz w:val="28"/>
          <w:szCs w:val="28"/>
        </w:rPr>
        <w:t>rakstveidā</w:t>
      </w:r>
      <w:proofErr w:type="spellEnd"/>
      <w:r w:rsidRPr="00EE55AA">
        <w:rPr>
          <w:sz w:val="28"/>
          <w:szCs w:val="28"/>
        </w:rPr>
        <w:t xml:space="preserve">, jautājumu nosūtot uz e - pasta adresi </w:t>
      </w:r>
      <w:hyperlink r:id="rId8" w:history="1">
        <w:r w:rsidRPr="00EE55AA">
          <w:rPr>
            <w:color w:val="23527C"/>
            <w:sz w:val="28"/>
            <w:szCs w:val="28"/>
            <w:u w:val="single"/>
            <w:shd w:val="clear" w:color="auto" w:fill="FFFFFF"/>
          </w:rPr>
          <w:t>TLpiedavajumi@agentura.iem.gov.lv</w:t>
        </w:r>
      </w:hyperlink>
      <w:r w:rsidRPr="00EE55AA">
        <w:rPr>
          <w:sz w:val="28"/>
          <w:szCs w:val="28"/>
        </w:rPr>
        <w:t xml:space="preserve">. </w:t>
      </w:r>
    </w:p>
    <w:p w14:paraId="458CB2D6" w14:textId="3BAB59EF" w:rsidR="00EE55AA" w:rsidRDefault="00EE55AA" w:rsidP="00EE55AA">
      <w:pPr>
        <w:numPr>
          <w:ilvl w:val="0"/>
          <w:numId w:val="4"/>
        </w:numPr>
        <w:spacing w:after="120" w:line="240" w:lineRule="auto"/>
        <w:ind w:left="709" w:right="51" w:hanging="709"/>
        <w:contextualSpacing/>
        <w:rPr>
          <w:b/>
          <w:sz w:val="28"/>
          <w:szCs w:val="28"/>
        </w:rPr>
      </w:pPr>
      <w:r w:rsidRPr="00EE55AA">
        <w:rPr>
          <w:b/>
          <w:sz w:val="28"/>
          <w:szCs w:val="28"/>
        </w:rPr>
        <w:t xml:space="preserve">Pēc noteikumu 16. punktā norādītā termiņa mantas apskate netiek nodrošināta. </w:t>
      </w:r>
    </w:p>
    <w:p w14:paraId="37A5F9E5" w14:textId="77777777" w:rsidR="008B7925" w:rsidRPr="00EE55AA" w:rsidRDefault="008B7925" w:rsidP="008B7925">
      <w:pPr>
        <w:spacing w:after="120" w:line="240" w:lineRule="auto"/>
        <w:ind w:left="709" w:right="51" w:firstLine="0"/>
        <w:contextualSpacing/>
        <w:rPr>
          <w:b/>
          <w:sz w:val="28"/>
          <w:szCs w:val="28"/>
        </w:rPr>
      </w:pPr>
    </w:p>
    <w:p w14:paraId="41B5A2C5" w14:textId="77777777" w:rsidR="00EE55AA" w:rsidRPr="00EE55AA" w:rsidRDefault="00EE55AA" w:rsidP="00EE55AA">
      <w:pPr>
        <w:numPr>
          <w:ilvl w:val="0"/>
          <w:numId w:val="8"/>
        </w:numPr>
        <w:spacing w:after="265" w:line="259" w:lineRule="auto"/>
        <w:ind w:right="50"/>
        <w:jc w:val="center"/>
        <w:rPr>
          <w:sz w:val="28"/>
          <w:szCs w:val="28"/>
        </w:rPr>
      </w:pPr>
      <w:r w:rsidRPr="00EE55AA">
        <w:rPr>
          <w:b/>
          <w:sz w:val="28"/>
          <w:szCs w:val="28"/>
        </w:rPr>
        <w:t>TRANSPORTLĪDZEKĻA REALIZĀCIJAS NOSACĪJUMI</w:t>
      </w:r>
    </w:p>
    <w:p w14:paraId="70323009" w14:textId="77777777" w:rsidR="00EE55AA" w:rsidRPr="00EE55AA" w:rsidRDefault="00EE55AA" w:rsidP="00EE55AA">
      <w:pPr>
        <w:numPr>
          <w:ilvl w:val="0"/>
          <w:numId w:val="4"/>
        </w:numPr>
        <w:spacing w:after="0" w:line="240" w:lineRule="auto"/>
        <w:ind w:left="709" w:right="51" w:hanging="709"/>
        <w:contextualSpacing/>
        <w:rPr>
          <w:sz w:val="28"/>
          <w:szCs w:val="28"/>
        </w:rPr>
      </w:pPr>
      <w:r w:rsidRPr="00EE55AA">
        <w:rPr>
          <w:sz w:val="28"/>
          <w:szCs w:val="28"/>
        </w:rPr>
        <w:t xml:space="preserve">Priekšapmaksa 100 % apmērā personai jāveic 2 (divu) darba dienu laikā pēc dienas, kad Aģentūras pārstāvis nosūtījis rēķinu. </w:t>
      </w:r>
    </w:p>
    <w:p w14:paraId="5069CC9E" w14:textId="77777777" w:rsidR="00EE55AA" w:rsidRPr="00EE55AA" w:rsidRDefault="00EE55AA" w:rsidP="00EE55AA">
      <w:pPr>
        <w:numPr>
          <w:ilvl w:val="0"/>
          <w:numId w:val="4"/>
        </w:numPr>
        <w:spacing w:after="0" w:line="240" w:lineRule="auto"/>
        <w:ind w:left="709" w:right="50" w:hanging="709"/>
        <w:contextualSpacing/>
        <w:rPr>
          <w:sz w:val="28"/>
          <w:szCs w:val="28"/>
        </w:rPr>
      </w:pPr>
      <w:r w:rsidRPr="00EE55AA">
        <w:rPr>
          <w:sz w:val="28"/>
          <w:szCs w:val="28"/>
        </w:rPr>
        <w:t xml:space="preserve">Ja priekšapmaksa 2 (divu) darba dienu laikā netiek veikta vai persona 1 (vienas) darba dienas laikā neiesniedz 22.punktā noteikto informāciju, Aģentūra uzskata, ka persona ir atteikusies no transportlīdzekļa iegādes un piešķir tiesības iegādāties transportlīdzekli nākamajai personai, kura piedāvājusi nākamo augstāko cenu. </w:t>
      </w:r>
    </w:p>
    <w:p w14:paraId="05DBB347" w14:textId="77777777" w:rsidR="00EE55AA" w:rsidRPr="00EE55AA" w:rsidRDefault="00EE55AA" w:rsidP="00EE55AA">
      <w:pPr>
        <w:numPr>
          <w:ilvl w:val="0"/>
          <w:numId w:val="4"/>
        </w:numPr>
        <w:shd w:val="clear" w:color="auto" w:fill="FFFFFF"/>
        <w:spacing w:after="0" w:line="240" w:lineRule="auto"/>
        <w:ind w:left="709" w:right="50" w:hanging="709"/>
        <w:contextualSpacing/>
        <w:rPr>
          <w:color w:val="auto"/>
          <w:sz w:val="28"/>
          <w:szCs w:val="28"/>
        </w:rPr>
      </w:pPr>
      <w:r w:rsidRPr="00EE55AA">
        <w:rPr>
          <w:sz w:val="28"/>
          <w:szCs w:val="28"/>
        </w:rPr>
        <w:t xml:space="preserve">Ja tiek piedāvātas vienādas augstākās cenas, tiesības iegādāties transportlīdzekli tiek piešķirtas personai, kura piedāvājumu iesniegusi pirmā. </w:t>
      </w:r>
    </w:p>
    <w:p w14:paraId="58795128" w14:textId="77777777" w:rsidR="00EE55AA" w:rsidRPr="00EE55AA" w:rsidRDefault="00EE55AA" w:rsidP="00EE55AA">
      <w:pPr>
        <w:numPr>
          <w:ilvl w:val="0"/>
          <w:numId w:val="4"/>
        </w:numPr>
        <w:shd w:val="clear" w:color="auto" w:fill="FFFFFF"/>
        <w:spacing w:after="0" w:line="240" w:lineRule="auto"/>
        <w:ind w:left="709" w:right="50" w:hanging="709"/>
        <w:contextualSpacing/>
        <w:rPr>
          <w:color w:val="auto"/>
          <w:sz w:val="28"/>
          <w:szCs w:val="28"/>
        </w:rPr>
      </w:pPr>
      <w:r w:rsidRPr="00EE55AA">
        <w:rPr>
          <w:sz w:val="28"/>
          <w:szCs w:val="28"/>
        </w:rPr>
        <w:t>Transportlīdzeklis ieguvējam tiek nodots pamatojoties uz transportlīdzekļa pieņemšanas un nodošanas aktu. Transportlīdzekļa pirkšanas-pārdošanas līgums tiek slēgts, ja transportlīdzekli iegādājas juridiska persona vai pircējam atbilstoši normatīvo aktu prasībām ir noteikti pienākumi saistībā ar turpmāko rīcību ar transportlīdzekli, vai persona informē Aģentūru par  nepieciešamību slēgt līgumu.</w:t>
      </w:r>
    </w:p>
    <w:p w14:paraId="412B455F" w14:textId="77777777" w:rsidR="00EE55AA" w:rsidRPr="00EE55AA" w:rsidRDefault="00EE55AA" w:rsidP="00EE55AA">
      <w:pPr>
        <w:numPr>
          <w:ilvl w:val="0"/>
          <w:numId w:val="4"/>
        </w:numPr>
        <w:shd w:val="clear" w:color="auto" w:fill="FFFFFF"/>
        <w:spacing w:after="0" w:line="240" w:lineRule="auto"/>
        <w:ind w:left="709" w:right="50" w:hanging="709"/>
        <w:contextualSpacing/>
        <w:rPr>
          <w:sz w:val="28"/>
          <w:szCs w:val="28"/>
        </w:rPr>
      </w:pPr>
      <w:r w:rsidRPr="00EE55AA">
        <w:rPr>
          <w:sz w:val="28"/>
          <w:szCs w:val="28"/>
        </w:rPr>
        <w:t xml:space="preserve">Aģentūra realizēto transportlīdzekli personai nodod un persona to pieņem 3 (trīs) darba dienu laikā no noteikumu 8. punktā un V. nodaļā minēto nosacījumu izpildes. </w:t>
      </w:r>
    </w:p>
    <w:p w14:paraId="34111F2F" w14:textId="77777777" w:rsidR="00EE55AA" w:rsidRPr="00EE55AA" w:rsidRDefault="00EE55AA" w:rsidP="00EE55AA">
      <w:pPr>
        <w:spacing w:after="0" w:line="240" w:lineRule="auto"/>
        <w:ind w:left="709" w:right="50" w:hanging="709"/>
        <w:rPr>
          <w:sz w:val="28"/>
          <w:szCs w:val="28"/>
          <w:highlight w:val="yellow"/>
        </w:rPr>
      </w:pPr>
      <w:r w:rsidRPr="00EE55AA">
        <w:rPr>
          <w:sz w:val="28"/>
          <w:szCs w:val="28"/>
        </w:rPr>
        <w:t>13.     Ja persona transportlīdzekli nepārņem 3 (trīs) darba dienu laikā, tad sākot ar 4 (ceturto) dienu persona sedz visus izdevumus, kas saistīti ar transportlīdzekļa glabāšanu un transportlīdzeklis tiek izsniegts tikai pēc glabāšanas izdevumu segšanas.</w:t>
      </w:r>
    </w:p>
    <w:p w14:paraId="0FE62778" w14:textId="77777777" w:rsidR="00EE55AA" w:rsidRPr="00EE55AA" w:rsidRDefault="00EE55AA" w:rsidP="00EE55AA">
      <w:pPr>
        <w:numPr>
          <w:ilvl w:val="0"/>
          <w:numId w:val="28"/>
        </w:numPr>
        <w:shd w:val="clear" w:color="auto" w:fill="FFFFFF"/>
        <w:spacing w:after="0" w:line="240" w:lineRule="auto"/>
        <w:ind w:hanging="735"/>
        <w:contextualSpacing/>
        <w:rPr>
          <w:b/>
          <w:bCs/>
          <w:sz w:val="28"/>
          <w:szCs w:val="28"/>
        </w:rPr>
      </w:pPr>
      <w:r w:rsidRPr="00EE55AA">
        <w:rPr>
          <w:spacing w:val="1"/>
          <w:sz w:val="28"/>
          <w:szCs w:val="28"/>
        </w:rPr>
        <w:lastRenderedPageBreak/>
        <w:t xml:space="preserve">Transportlīdzeklis tiek uzskatīts par piegādātu pēc daudzuma, sortimenta un kvalitātes ar brīdi, </w:t>
      </w:r>
      <w:r w:rsidRPr="00EE55AA">
        <w:rPr>
          <w:sz w:val="28"/>
          <w:szCs w:val="28"/>
        </w:rPr>
        <w:t xml:space="preserve">kad pircējs vai tā pārstāvis (juridiskai personai) paraksta </w:t>
      </w:r>
      <w:bookmarkStart w:id="1" w:name="_Hlk193189151"/>
      <w:r w:rsidRPr="00EE55AA">
        <w:rPr>
          <w:sz w:val="28"/>
          <w:szCs w:val="28"/>
        </w:rPr>
        <w:t>transportlīdzekļa pieņemšanas un nodošanas aktu.</w:t>
      </w:r>
    </w:p>
    <w:bookmarkEnd w:id="1"/>
    <w:p w14:paraId="0B84CE76" w14:textId="77777777" w:rsidR="00EE55AA" w:rsidRPr="00EE55AA" w:rsidRDefault="00EE55AA" w:rsidP="00EE55AA">
      <w:pPr>
        <w:numPr>
          <w:ilvl w:val="0"/>
          <w:numId w:val="28"/>
        </w:numPr>
        <w:shd w:val="clear" w:color="auto" w:fill="FFFFFF"/>
        <w:spacing w:after="0" w:line="240" w:lineRule="auto"/>
        <w:ind w:left="709" w:hanging="709"/>
        <w:contextualSpacing/>
        <w:rPr>
          <w:b/>
          <w:bCs/>
          <w:sz w:val="28"/>
          <w:szCs w:val="28"/>
        </w:rPr>
      </w:pPr>
      <w:r w:rsidRPr="00EE55AA">
        <w:rPr>
          <w:sz w:val="28"/>
          <w:szCs w:val="28"/>
        </w:rPr>
        <w:t>Visus izdevumus, kas saistīti ar transportlīdzekli (tai skaitā muitas nodevas, nodokļus, transportēšanas izmaksas u.c.), pēc transportlīdzekļa pieņemšanas un nodošanas akta parakstīšanas sedz pircējs.</w:t>
      </w:r>
    </w:p>
    <w:p w14:paraId="00F12A43" w14:textId="77777777" w:rsidR="00EE55AA" w:rsidRPr="00EE55AA" w:rsidRDefault="00EE55AA" w:rsidP="00EE55AA">
      <w:pPr>
        <w:shd w:val="clear" w:color="auto" w:fill="FFFFFF"/>
        <w:spacing w:after="0" w:line="240" w:lineRule="auto"/>
        <w:rPr>
          <w:b/>
          <w:bCs/>
          <w:sz w:val="28"/>
          <w:szCs w:val="28"/>
        </w:rPr>
      </w:pPr>
    </w:p>
    <w:p w14:paraId="0D885976" w14:textId="77777777" w:rsidR="00EE55AA" w:rsidRPr="00EE55AA" w:rsidRDefault="00EE55AA" w:rsidP="00EE55AA">
      <w:pPr>
        <w:numPr>
          <w:ilvl w:val="0"/>
          <w:numId w:val="8"/>
        </w:numPr>
        <w:spacing w:after="120" w:line="240" w:lineRule="auto"/>
        <w:contextualSpacing/>
        <w:jc w:val="center"/>
        <w:rPr>
          <w:sz w:val="28"/>
          <w:szCs w:val="28"/>
        </w:rPr>
      </w:pPr>
      <w:r w:rsidRPr="00EE55AA">
        <w:rPr>
          <w:b/>
          <w:sz w:val="28"/>
          <w:szCs w:val="28"/>
        </w:rPr>
        <w:t>NOSACĪJUMI PIEDĀVĀJUMA IESNIEGŠANAI</w:t>
      </w:r>
    </w:p>
    <w:p w14:paraId="42DCC548" w14:textId="77777777" w:rsidR="00EE55AA" w:rsidRPr="00EE55AA" w:rsidRDefault="00EE55AA" w:rsidP="00EE55AA">
      <w:pPr>
        <w:spacing w:after="120" w:line="240" w:lineRule="auto"/>
        <w:ind w:left="1080" w:firstLine="0"/>
        <w:contextualSpacing/>
        <w:rPr>
          <w:sz w:val="28"/>
          <w:szCs w:val="28"/>
        </w:rPr>
      </w:pPr>
    </w:p>
    <w:p w14:paraId="2A892496" w14:textId="1C5719A8" w:rsidR="00EE55AA" w:rsidRPr="00EE55AA" w:rsidRDefault="00EE55AA" w:rsidP="00EE55AA">
      <w:pPr>
        <w:numPr>
          <w:ilvl w:val="0"/>
          <w:numId w:val="28"/>
        </w:numPr>
        <w:spacing w:before="120" w:after="120" w:line="259" w:lineRule="auto"/>
        <w:ind w:left="851" w:hanging="567"/>
        <w:contextualSpacing/>
        <w:jc w:val="left"/>
        <w:rPr>
          <w:sz w:val="28"/>
          <w:szCs w:val="28"/>
        </w:rPr>
      </w:pPr>
      <w:r w:rsidRPr="00EE55AA">
        <w:rPr>
          <w:sz w:val="28"/>
          <w:szCs w:val="28"/>
        </w:rPr>
        <w:t xml:space="preserve">Piedāvājuma iesniegšanas laiks līdz 2025. gada </w:t>
      </w:r>
      <w:r w:rsidR="008B7925">
        <w:rPr>
          <w:sz w:val="28"/>
          <w:szCs w:val="28"/>
        </w:rPr>
        <w:t>1</w:t>
      </w:r>
      <w:r w:rsidR="007619BD">
        <w:rPr>
          <w:sz w:val="28"/>
          <w:szCs w:val="28"/>
        </w:rPr>
        <w:t>6</w:t>
      </w:r>
      <w:r w:rsidR="008B7925">
        <w:rPr>
          <w:sz w:val="28"/>
          <w:szCs w:val="28"/>
        </w:rPr>
        <w:t>. </w:t>
      </w:r>
      <w:r w:rsidR="007619BD">
        <w:rPr>
          <w:sz w:val="28"/>
          <w:szCs w:val="28"/>
        </w:rPr>
        <w:t>decembrim</w:t>
      </w:r>
      <w:r w:rsidRPr="00EE55AA">
        <w:rPr>
          <w:sz w:val="28"/>
          <w:szCs w:val="28"/>
        </w:rPr>
        <w:t xml:space="preserve"> (ieskaitot). </w:t>
      </w:r>
    </w:p>
    <w:p w14:paraId="6A4D68A1" w14:textId="77777777" w:rsidR="00EE55AA" w:rsidRPr="00EE55AA" w:rsidRDefault="00EE55AA" w:rsidP="00EE55AA">
      <w:pPr>
        <w:numPr>
          <w:ilvl w:val="0"/>
          <w:numId w:val="28"/>
        </w:numPr>
        <w:spacing w:before="120" w:after="120" w:line="271" w:lineRule="auto"/>
        <w:ind w:left="851" w:right="50" w:hanging="567"/>
        <w:contextualSpacing/>
        <w:rPr>
          <w:sz w:val="28"/>
          <w:szCs w:val="28"/>
        </w:rPr>
      </w:pPr>
      <w:r w:rsidRPr="00EE55AA">
        <w:rPr>
          <w:b/>
          <w:sz w:val="28"/>
          <w:szCs w:val="28"/>
        </w:rPr>
        <w:t>Piedāvājuma iesniegšana jāveic Aģentūras tīmekļa vietnē pie attiecīgās cenu aptaujas, sadaļā “</w:t>
      </w:r>
      <w:r w:rsidRPr="00EE55AA">
        <w:rPr>
          <w:b/>
          <w:sz w:val="28"/>
          <w:szCs w:val="28"/>
          <w:u w:val="single"/>
        </w:rPr>
        <w:t>Iesniegt piedāvājumu</w:t>
      </w:r>
      <w:r w:rsidRPr="00EE55AA">
        <w:rPr>
          <w:b/>
          <w:sz w:val="28"/>
          <w:szCs w:val="28"/>
        </w:rPr>
        <w:t xml:space="preserve">”. </w:t>
      </w:r>
    </w:p>
    <w:p w14:paraId="36B3D609" w14:textId="77777777" w:rsidR="00EE55AA" w:rsidRPr="00EE55AA" w:rsidRDefault="00EE55AA" w:rsidP="00EE55AA">
      <w:pPr>
        <w:numPr>
          <w:ilvl w:val="0"/>
          <w:numId w:val="28"/>
        </w:numPr>
        <w:spacing w:before="120" w:after="120" w:line="271" w:lineRule="auto"/>
        <w:ind w:left="851" w:right="50" w:hanging="567"/>
        <w:contextualSpacing/>
        <w:rPr>
          <w:sz w:val="28"/>
          <w:szCs w:val="28"/>
        </w:rPr>
      </w:pPr>
      <w:r w:rsidRPr="00EE55AA">
        <w:rPr>
          <w:sz w:val="28"/>
          <w:szCs w:val="28"/>
        </w:rPr>
        <w:t xml:space="preserve">Informācija par realizācijas rezultātiem tiek publicēta Aģentūras tīmekļvietnē, kad noskaidrots uzvarētājs un veiktas paziņojuma V. nodaļā norādītās pārbaudes. </w:t>
      </w:r>
    </w:p>
    <w:p w14:paraId="2C26E02D" w14:textId="77777777" w:rsidR="00EE55AA" w:rsidRPr="00EE55AA" w:rsidRDefault="00EE55AA" w:rsidP="00EE55AA">
      <w:pPr>
        <w:numPr>
          <w:ilvl w:val="0"/>
          <w:numId w:val="28"/>
        </w:numPr>
        <w:spacing w:before="120" w:after="120"/>
        <w:ind w:left="851" w:right="50" w:hanging="567"/>
        <w:contextualSpacing/>
        <w:rPr>
          <w:sz w:val="28"/>
          <w:szCs w:val="28"/>
        </w:rPr>
      </w:pPr>
      <w:r w:rsidRPr="00EE55AA">
        <w:rPr>
          <w:sz w:val="28"/>
          <w:szCs w:val="28"/>
        </w:rPr>
        <w:t xml:space="preserve">Piedāvājumi, kuri būs iesniegti ārpus noteikumu 17.punktā noteiktās kārtības, netiks izskatīti. </w:t>
      </w:r>
    </w:p>
    <w:p w14:paraId="6A72EE12" w14:textId="77777777" w:rsidR="00EE55AA" w:rsidRPr="00EE55AA" w:rsidRDefault="00EE55AA" w:rsidP="00EE55AA">
      <w:pPr>
        <w:numPr>
          <w:ilvl w:val="0"/>
          <w:numId w:val="28"/>
        </w:numPr>
        <w:spacing w:after="120"/>
        <w:ind w:left="851" w:hanging="567"/>
        <w:contextualSpacing/>
        <w:rPr>
          <w:sz w:val="28"/>
          <w:szCs w:val="28"/>
        </w:rPr>
      </w:pPr>
      <w:r w:rsidRPr="00EE55AA">
        <w:rPr>
          <w:sz w:val="28"/>
          <w:szCs w:val="28"/>
        </w:rPr>
        <w:t>Persona, kura uz vienu un to pašu transportlīdzekli ir iesniegusi vairākus piedāvājumus, ar pēdējo iesniegto piedāvājumu atsauc savus iepriekšējos piedāvājumus, pie tam neatkarīgi no piedāvājuma cenas.</w:t>
      </w:r>
    </w:p>
    <w:p w14:paraId="56240C91" w14:textId="77777777" w:rsidR="00EE55AA" w:rsidRPr="00EE55AA" w:rsidRDefault="00EE55AA" w:rsidP="00EE55AA">
      <w:pPr>
        <w:numPr>
          <w:ilvl w:val="0"/>
          <w:numId w:val="28"/>
        </w:numPr>
        <w:spacing w:before="120" w:after="120"/>
        <w:ind w:left="851" w:right="50" w:hanging="567"/>
        <w:contextualSpacing/>
        <w:rPr>
          <w:sz w:val="28"/>
          <w:szCs w:val="28"/>
        </w:rPr>
      </w:pPr>
      <w:r w:rsidRPr="00EE55AA">
        <w:rPr>
          <w:sz w:val="28"/>
          <w:szCs w:val="28"/>
        </w:rPr>
        <w:t xml:space="preserve">Pretendenta piedāvājumā norādītā cena EUR (bez PVN) tiks izmantota piedāvājuma ar visaugstāko cenu noteikšanai. </w:t>
      </w:r>
    </w:p>
    <w:p w14:paraId="40030352" w14:textId="77777777" w:rsidR="00EE55AA" w:rsidRPr="00EE55AA" w:rsidRDefault="00EE55AA" w:rsidP="00EE55AA">
      <w:pPr>
        <w:spacing w:before="120" w:after="120"/>
        <w:ind w:left="567" w:right="50" w:firstLine="0"/>
        <w:contextualSpacing/>
        <w:rPr>
          <w:sz w:val="28"/>
          <w:szCs w:val="28"/>
        </w:rPr>
      </w:pPr>
    </w:p>
    <w:p w14:paraId="4EA3492A" w14:textId="77777777" w:rsidR="00EE55AA" w:rsidRPr="00EE55AA" w:rsidRDefault="00EE55AA" w:rsidP="00EE55AA">
      <w:pPr>
        <w:numPr>
          <w:ilvl w:val="0"/>
          <w:numId w:val="8"/>
        </w:numPr>
        <w:spacing w:before="120" w:after="120" w:line="271" w:lineRule="auto"/>
        <w:ind w:right="50"/>
        <w:contextualSpacing/>
        <w:jc w:val="center"/>
        <w:rPr>
          <w:sz w:val="28"/>
          <w:szCs w:val="28"/>
        </w:rPr>
      </w:pPr>
      <w:r w:rsidRPr="00EE55AA">
        <w:rPr>
          <w:b/>
          <w:sz w:val="28"/>
          <w:szCs w:val="28"/>
        </w:rPr>
        <w:t>NOSACĪJUMI TRANSPORTLĪDZEKĻA IEGĀDES TIESĪBU</w:t>
      </w:r>
    </w:p>
    <w:p w14:paraId="693AAB12" w14:textId="77777777" w:rsidR="00EE55AA" w:rsidRPr="00EE55AA" w:rsidRDefault="00EE55AA" w:rsidP="00EE55AA">
      <w:pPr>
        <w:spacing w:before="120" w:after="120" w:line="259" w:lineRule="auto"/>
        <w:ind w:left="669"/>
        <w:jc w:val="center"/>
        <w:rPr>
          <w:sz w:val="28"/>
          <w:szCs w:val="28"/>
        </w:rPr>
      </w:pPr>
      <w:r w:rsidRPr="00EE55AA">
        <w:rPr>
          <w:b/>
          <w:sz w:val="28"/>
          <w:szCs w:val="28"/>
        </w:rPr>
        <w:t xml:space="preserve">PIEŠĶIRŠANAI </w:t>
      </w:r>
    </w:p>
    <w:p w14:paraId="0AC1B114" w14:textId="77777777" w:rsidR="00EE55AA" w:rsidRPr="00EE55AA" w:rsidRDefault="00EE55AA" w:rsidP="00EE55AA">
      <w:pPr>
        <w:numPr>
          <w:ilvl w:val="0"/>
          <w:numId w:val="26"/>
        </w:numPr>
        <w:spacing w:before="120" w:after="120" w:line="259" w:lineRule="auto"/>
        <w:contextualSpacing/>
        <w:rPr>
          <w:sz w:val="28"/>
          <w:szCs w:val="28"/>
        </w:rPr>
      </w:pPr>
      <w:r w:rsidRPr="00EE55AA">
        <w:rPr>
          <w:sz w:val="28"/>
          <w:szCs w:val="28"/>
        </w:rPr>
        <w:t xml:space="preserve">Personai, kura </w:t>
      </w:r>
      <w:proofErr w:type="spellStart"/>
      <w:r w:rsidRPr="00EE55AA">
        <w:rPr>
          <w:sz w:val="28"/>
          <w:szCs w:val="28"/>
        </w:rPr>
        <w:t>pirmsšķietami</w:t>
      </w:r>
      <w:proofErr w:type="spellEnd"/>
      <w:r w:rsidRPr="00EE55AA">
        <w:rPr>
          <w:sz w:val="28"/>
          <w:szCs w:val="28"/>
        </w:rPr>
        <w:t xml:space="preserve"> būtu atzīstama par uzvarētāju, lai veiktu  noteikumu </w:t>
      </w:r>
      <w:bookmarkStart w:id="2" w:name="_Hlk189645742"/>
      <w:r w:rsidRPr="00EE55AA">
        <w:rPr>
          <w:sz w:val="28"/>
          <w:szCs w:val="28"/>
        </w:rPr>
        <w:t>V</w:t>
      </w:r>
      <w:bookmarkEnd w:id="2"/>
      <w:r w:rsidRPr="00EE55AA">
        <w:rPr>
          <w:sz w:val="28"/>
          <w:szCs w:val="28"/>
        </w:rPr>
        <w:t xml:space="preserve">. daļā norādītās pārbaudes, kā arī, lai sagatavotu rēķinu, Komisija lūgs 1 (vienas) darba dienas laikā iesniegt: </w:t>
      </w:r>
    </w:p>
    <w:p w14:paraId="43B2F015" w14:textId="77777777" w:rsidR="00EE55AA" w:rsidRPr="00EE55AA" w:rsidRDefault="00EE55AA" w:rsidP="00EE55AA">
      <w:pPr>
        <w:numPr>
          <w:ilvl w:val="1"/>
          <w:numId w:val="26"/>
        </w:numPr>
        <w:spacing w:before="120" w:after="120"/>
        <w:ind w:left="1701" w:right="50" w:hanging="850"/>
        <w:contextualSpacing/>
        <w:rPr>
          <w:sz w:val="28"/>
          <w:szCs w:val="28"/>
        </w:rPr>
      </w:pPr>
      <w:r w:rsidRPr="00EE55AA">
        <w:rPr>
          <w:sz w:val="28"/>
          <w:szCs w:val="28"/>
        </w:rPr>
        <w:t>Latvijas Republikā reģistrētai juridiskai personai reģistrācijas numuru un Pievienotās vērtības nodokļa maksātāja reģistrācijas numuru, ja tāds ir / fiziskai personai personas kodu;</w:t>
      </w:r>
    </w:p>
    <w:p w14:paraId="42B128B9" w14:textId="77777777" w:rsidR="00EE55AA" w:rsidRPr="00EE55AA" w:rsidRDefault="00EE55AA" w:rsidP="00EE55AA">
      <w:pPr>
        <w:numPr>
          <w:ilvl w:val="1"/>
          <w:numId w:val="26"/>
        </w:numPr>
        <w:spacing w:before="120" w:after="120"/>
        <w:ind w:left="1701" w:right="50" w:hanging="850"/>
        <w:contextualSpacing/>
        <w:rPr>
          <w:sz w:val="28"/>
          <w:szCs w:val="28"/>
        </w:rPr>
      </w:pPr>
      <w:r w:rsidRPr="00EE55AA">
        <w:rPr>
          <w:sz w:val="28"/>
          <w:szCs w:val="28"/>
        </w:rPr>
        <w:t xml:space="preserve">Ārpus Latvijas Republikas reģistrētai fiziskai/juridiskai personai Latvijas Republikā piešķirtais nodokļu maksātāja numurs; </w:t>
      </w:r>
    </w:p>
    <w:p w14:paraId="21742BE8" w14:textId="77777777" w:rsidR="00EE55AA" w:rsidRPr="00EE55AA" w:rsidRDefault="00EE55AA" w:rsidP="00EE55AA">
      <w:pPr>
        <w:numPr>
          <w:ilvl w:val="1"/>
          <w:numId w:val="26"/>
        </w:numPr>
        <w:spacing w:before="120" w:after="120"/>
        <w:ind w:left="1701" w:right="50" w:hanging="850"/>
        <w:contextualSpacing/>
        <w:rPr>
          <w:sz w:val="28"/>
          <w:szCs w:val="28"/>
        </w:rPr>
      </w:pPr>
      <w:r w:rsidRPr="00EE55AA">
        <w:rPr>
          <w:sz w:val="28"/>
          <w:szCs w:val="28"/>
        </w:rPr>
        <w:t xml:space="preserve">juridiskai personai juridisko adresi / fiziskai personai deklarēto adresi; </w:t>
      </w:r>
    </w:p>
    <w:p w14:paraId="00C52FF0" w14:textId="77777777" w:rsidR="00EE55AA" w:rsidRPr="00EE55AA" w:rsidRDefault="00EE55AA" w:rsidP="00EE55AA">
      <w:pPr>
        <w:numPr>
          <w:ilvl w:val="1"/>
          <w:numId w:val="26"/>
        </w:numPr>
        <w:spacing w:before="120" w:after="120"/>
        <w:ind w:left="1701" w:right="50" w:hanging="850"/>
        <w:contextualSpacing/>
        <w:rPr>
          <w:sz w:val="28"/>
          <w:szCs w:val="28"/>
        </w:rPr>
      </w:pPr>
      <w:r w:rsidRPr="00EE55AA">
        <w:rPr>
          <w:sz w:val="28"/>
          <w:szCs w:val="28"/>
        </w:rPr>
        <w:t xml:space="preserve">kontaktpersona un tās kontaktinformācija (ja nepieciešams); </w:t>
      </w:r>
    </w:p>
    <w:p w14:paraId="27CCB6B2" w14:textId="77777777" w:rsidR="00EE55AA" w:rsidRPr="00EE55AA" w:rsidRDefault="00EE55AA" w:rsidP="00EE55AA">
      <w:pPr>
        <w:numPr>
          <w:ilvl w:val="1"/>
          <w:numId w:val="26"/>
        </w:numPr>
        <w:spacing w:before="120" w:after="120"/>
        <w:ind w:left="1701" w:right="50" w:hanging="850"/>
        <w:contextualSpacing/>
        <w:rPr>
          <w:sz w:val="28"/>
          <w:szCs w:val="28"/>
        </w:rPr>
      </w:pPr>
      <w:r w:rsidRPr="00EE55AA">
        <w:rPr>
          <w:sz w:val="28"/>
          <w:szCs w:val="28"/>
        </w:rPr>
        <w:t xml:space="preserve">bankas nosaukumu un konta numuru. </w:t>
      </w:r>
    </w:p>
    <w:p w14:paraId="7389A075"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lastRenderedPageBreak/>
        <w:t xml:space="preserve">Tiesības iegādāties valstij piekritīgo mantu tiks piešķirtas personai, kura līdz piedāvājumu iesniegšanas termiņa beigām (noteikumu 16.punktā norādītais datums) būs piedāvājusi visaugstāko cenu un uz kuru neattieksies noteikumu 24. un 25.punktā noteiktie izslēgšanas nosacījumi. </w:t>
      </w:r>
    </w:p>
    <w:p w14:paraId="01DD8D06"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t xml:space="preserve">Personai uz piedāvājuma iesniegšanas dienu (noteikumu 16.punktā norādītais datums) Valsts ieņēmumu dienesta administrēto nodokļu (nodevu) parāds nedrīkst pārsniegt </w:t>
      </w:r>
      <w:r w:rsidRPr="00EE55AA">
        <w:rPr>
          <w:b/>
          <w:sz w:val="28"/>
          <w:szCs w:val="28"/>
          <w:u w:val="single"/>
        </w:rPr>
        <w:t>150,00 EUR</w:t>
      </w:r>
      <w:r w:rsidRPr="00EE55AA">
        <w:rPr>
          <w:sz w:val="28"/>
          <w:szCs w:val="28"/>
        </w:rPr>
        <w:t xml:space="preserve">. </w:t>
      </w:r>
    </w:p>
    <w:p w14:paraId="2B77D940"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t xml:space="preserve">Personai uz piedāvājuma iesniegšanas dienu (noteikumu 16. punktā norādītais datums) ar tiesas nolēmumu nedrīkst būt pasludināts maksātnespējas process. </w:t>
      </w:r>
    </w:p>
    <w:p w14:paraId="2FD63D53"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t xml:space="preserve">Noteikumu 24.punktā noteikto informāciju komisija iegūst no Latvijas Republikas Valsts ieņēmuma dienesta, turpmāk - VID tīmekļa vietnē publiski pieejamās datubāzes vai Maksājumu administrēšanas informācijas sistēmas. </w:t>
      </w:r>
    </w:p>
    <w:p w14:paraId="48FB7829"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t xml:space="preserve">Noteikumu 25.punktā noteikto informāciju komisija iegūst Latvijas Republikas Uzņēmumu reģistra vestajā Maksātnespējas reģistrā. </w:t>
      </w:r>
    </w:p>
    <w:p w14:paraId="723DA305" w14:textId="77777777" w:rsidR="00EE55AA" w:rsidRPr="00EE55AA" w:rsidRDefault="00EE55AA" w:rsidP="00EE55AA">
      <w:pPr>
        <w:numPr>
          <w:ilvl w:val="0"/>
          <w:numId w:val="26"/>
        </w:numPr>
        <w:spacing w:before="120" w:after="120"/>
        <w:ind w:left="426" w:right="50" w:hanging="426"/>
        <w:contextualSpacing/>
        <w:rPr>
          <w:sz w:val="28"/>
          <w:szCs w:val="28"/>
        </w:rPr>
      </w:pPr>
      <w:r w:rsidRPr="00EE55AA">
        <w:rPr>
          <w:sz w:val="28"/>
          <w:szCs w:val="28"/>
        </w:rPr>
        <w:t xml:space="preserve">Gadījumā, ja par uzvarētāju būtu atzīstama fiziska vai juridiska persona, kura ir reģistrēta ārpus Latvijas Republikas, komisija lūdz 1 (vienas) darba dienu laikā iesniegt Latvijas Republikā piešķirto nodokļu maksātāja numuru, ja tāds ir piešķirts, lai veiktu personas atbilstības pārbaudi noteikumu 24. un 25.punktā noteiktajām prasībām. </w:t>
      </w:r>
    </w:p>
    <w:p w14:paraId="41A3E6C2" w14:textId="77777777" w:rsidR="00EE55AA" w:rsidRPr="00EE55AA" w:rsidRDefault="00EE55AA" w:rsidP="00EE55AA">
      <w:pPr>
        <w:numPr>
          <w:ilvl w:val="0"/>
          <w:numId w:val="26"/>
        </w:numPr>
        <w:spacing w:before="120" w:after="120" w:line="271" w:lineRule="auto"/>
        <w:ind w:left="426" w:right="50" w:hanging="426"/>
        <w:contextualSpacing/>
        <w:rPr>
          <w:sz w:val="28"/>
          <w:szCs w:val="28"/>
        </w:rPr>
      </w:pPr>
      <w:r w:rsidRPr="00EE55AA">
        <w:rPr>
          <w:sz w:val="28"/>
          <w:szCs w:val="28"/>
        </w:rPr>
        <w:t xml:space="preserve">Pirms lēmuma pieņemšanas par uzvarētāja noteikšanu cenu aptaujā un rēķina izrakstīšanas dienā Komisija par personu Lursoft vietnē Sankciju saraksti </w:t>
      </w:r>
      <w:hyperlink r:id="rId9" w:history="1">
        <w:r w:rsidRPr="00EE55AA">
          <w:rPr>
            <w:color w:val="0000FF"/>
            <w:sz w:val="28"/>
            <w:szCs w:val="28"/>
            <w:u w:val="single"/>
          </w:rPr>
          <w:t>https://sankcijas.lursoft.lv/</w:t>
        </w:r>
      </w:hyperlink>
      <w:hyperlink r:id="rId10">
        <w:r w:rsidRPr="00EE55AA">
          <w:rPr>
            <w:sz w:val="28"/>
            <w:szCs w:val="28"/>
          </w:rPr>
          <w:t xml:space="preserve"> </w:t>
        </w:r>
      </w:hyperlink>
      <w:r w:rsidRPr="00EE55AA">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EE55AA">
        <w:rPr>
          <w:sz w:val="28"/>
          <w:szCs w:val="28"/>
        </w:rPr>
        <w:t>pārstāvēttiesīgo</w:t>
      </w:r>
      <w:proofErr w:type="spellEnd"/>
      <w:r w:rsidRPr="00EE55AA">
        <w:rPr>
          <w:sz w:val="28"/>
          <w:szCs w:val="28"/>
        </w:rPr>
        <w:t xml:space="preserve"> personu vai prokūristu (ziņas par minētajām personām attiecībā uz Latvijas Republikā reģistrētu juridisku personu Komisija iegūst no Uzņēmumu reģistra publiskā reģistra). </w:t>
      </w:r>
    </w:p>
    <w:p w14:paraId="47D888B4" w14:textId="77777777" w:rsidR="00EE55AA" w:rsidRPr="00EE55AA" w:rsidRDefault="00EE55AA" w:rsidP="00EE55AA">
      <w:pPr>
        <w:numPr>
          <w:ilvl w:val="0"/>
          <w:numId w:val="26"/>
        </w:numPr>
        <w:spacing w:before="120" w:after="120" w:line="271" w:lineRule="auto"/>
        <w:ind w:left="426" w:right="50" w:hanging="426"/>
        <w:contextualSpacing/>
        <w:rPr>
          <w:sz w:val="28"/>
          <w:szCs w:val="28"/>
        </w:rPr>
      </w:pPr>
      <w:r w:rsidRPr="00EE55AA">
        <w:rPr>
          <w:b/>
          <w:sz w:val="28"/>
          <w:szCs w:val="28"/>
        </w:rPr>
        <w:t xml:space="preserve">Komisija pēc cenu aptaujas izvērtēšanas sazināsies tikai ar to personu, kura tiks atzīta par cenu aptaujas uzvarētāju, un informāciju par pieņemto lēmumu publicēs Aģentūras tīmekļvietnē paziņojumā par cenu aptauju. </w:t>
      </w:r>
    </w:p>
    <w:p w14:paraId="59012E44" w14:textId="77777777" w:rsidR="00EE55AA" w:rsidRPr="00EE55AA" w:rsidRDefault="00EE55AA" w:rsidP="00EE55AA">
      <w:pPr>
        <w:numPr>
          <w:ilvl w:val="0"/>
          <w:numId w:val="26"/>
        </w:numPr>
        <w:spacing w:before="120" w:after="120" w:line="271" w:lineRule="auto"/>
        <w:ind w:left="426" w:right="50" w:hanging="426"/>
        <w:contextualSpacing/>
        <w:rPr>
          <w:sz w:val="28"/>
          <w:szCs w:val="28"/>
        </w:rPr>
      </w:pPr>
      <w:r w:rsidRPr="00EE55AA">
        <w:rPr>
          <w:sz w:val="28"/>
          <w:szCs w:val="28"/>
        </w:rPr>
        <w:t xml:space="preserve">Lai nodrošinātu transportlīdzekļa realizāciju, fiziska persona iesniedzot piedāvājumu apliecina, ka piekrīt tās personas datu izmantošanai Valsts ieņēmumu dienesta administrēto nodokļu (nodevu) parāda, maksātnespējas procesa pārbaudē, veiktā maksājuma pārbaudē un saistību izpildes nodrošināšanā. Piedāvājumā norādītie personas dati tiks apstrādāti un izmantoti minētā mērķa sasniegšanai. Aģentūra veic personas datu apstrādi realizācijas </w:t>
      </w:r>
      <w:r w:rsidRPr="00EE55AA">
        <w:rPr>
          <w:sz w:val="28"/>
          <w:szCs w:val="28"/>
        </w:rPr>
        <w:lastRenderedPageBreak/>
        <w:t xml:space="preserve">administrēšanai. Detalizētāku informāciju par personas datu apstrādi var iegūt Aģentūrā personīgi, sazinoties ar personas datu aizsardzības speciālistu pa tālruni 67829061 vai aģentūras tīmekļa vietnē </w:t>
      </w:r>
      <w:hyperlink r:id="rId11" w:history="1">
        <w:r w:rsidRPr="00EE55AA">
          <w:rPr>
            <w:color w:val="0000FF"/>
            <w:sz w:val="28"/>
            <w:szCs w:val="28"/>
            <w:u w:val="single"/>
          </w:rPr>
          <w:t>https://www.nva.iem.gov.lv/lv/personas-datu-aizsardziba</w:t>
        </w:r>
      </w:hyperlink>
      <w:r w:rsidRPr="00EE55AA">
        <w:rPr>
          <w:sz w:val="28"/>
          <w:szCs w:val="28"/>
        </w:rPr>
        <w:t xml:space="preserve">. </w:t>
      </w:r>
    </w:p>
    <w:p w14:paraId="1D58CE7B" w14:textId="10439DBC" w:rsidR="00EE55AA" w:rsidRPr="00EE55AA" w:rsidRDefault="00EE55AA" w:rsidP="00EE55AA">
      <w:pPr>
        <w:spacing w:after="0" w:line="240" w:lineRule="auto"/>
        <w:ind w:left="426" w:firstLine="425"/>
        <w:rPr>
          <w:b/>
          <w:sz w:val="28"/>
          <w:szCs w:val="28"/>
          <w:u w:val="single"/>
        </w:rPr>
      </w:pPr>
      <w:r w:rsidRPr="00EE55AA">
        <w:rPr>
          <w:b/>
          <w:sz w:val="28"/>
          <w:szCs w:val="28"/>
          <w:u w:val="single"/>
        </w:rPr>
        <w:t>Uzmanību!</w:t>
      </w:r>
    </w:p>
    <w:p w14:paraId="72F60E1C" w14:textId="77777777" w:rsidR="00EE55AA" w:rsidRPr="00EE55AA" w:rsidRDefault="00EE55AA" w:rsidP="00EE55AA">
      <w:pPr>
        <w:spacing w:after="0" w:line="240" w:lineRule="auto"/>
        <w:ind w:left="426" w:firstLine="0"/>
        <w:rPr>
          <w:b/>
          <w:sz w:val="28"/>
          <w:szCs w:val="28"/>
        </w:rPr>
      </w:pPr>
      <w:r w:rsidRPr="00EE55AA">
        <w:rPr>
          <w:b/>
          <w:sz w:val="28"/>
          <w:szCs w:val="28"/>
        </w:rPr>
        <w:t xml:space="preserve">Transportlīdzekļiem var būt apgrūtinājumi vai liegumi, kuri uzlikti, saistībā ar Valsts policijas uzliktiem sodiem, nenomaksātiem apstāšanās un stāvēšanas naudas sodiem, kā arī pēc zvērinātu tiesu izpildītāju, Valsts ieņēmuma dienesta vai citu institūciju pieprasījuma. </w:t>
      </w:r>
      <w:r w:rsidRPr="00EE55AA">
        <w:rPr>
          <w:b/>
          <w:sz w:val="28"/>
          <w:szCs w:val="28"/>
          <w:u w:val="single"/>
        </w:rPr>
        <w:t>Uzliktie naudas sodi neattiecas uz transportlīdzekļa jauno īpašnieku</w:t>
      </w:r>
      <w:r w:rsidRPr="00EE55AA">
        <w:rPr>
          <w:b/>
          <w:sz w:val="28"/>
          <w:szCs w:val="28"/>
        </w:rPr>
        <w:t>.</w:t>
      </w:r>
    </w:p>
    <w:p w14:paraId="648848AC" w14:textId="77777777" w:rsidR="00EE55AA" w:rsidRPr="00EE55AA" w:rsidRDefault="00EE55AA" w:rsidP="00EE55AA">
      <w:pPr>
        <w:spacing w:after="0" w:line="240" w:lineRule="auto"/>
        <w:ind w:left="426" w:firstLine="0"/>
        <w:rPr>
          <w:b/>
          <w:color w:val="333333"/>
          <w:sz w:val="28"/>
          <w:szCs w:val="28"/>
          <w:shd w:val="clear" w:color="auto" w:fill="FFFFFF"/>
        </w:rPr>
      </w:pPr>
      <w:r w:rsidRPr="00EE55AA">
        <w:rPr>
          <w:b/>
          <w:color w:val="333333"/>
          <w:sz w:val="28"/>
          <w:szCs w:val="28"/>
          <w:shd w:val="clear" w:color="auto" w:fill="FFFFFF"/>
        </w:rPr>
        <w:t xml:space="preserve">Transportlīdzeklim tiek nodrošināta mantas saglabātība, līdz ar to tehniskā stāvokļa diagnostika vai citas mehāniskas darbības netiek veiktas, vienlaikus vēršam uzmanību, ka </w:t>
      </w:r>
      <w:r w:rsidRPr="00EE55AA">
        <w:rPr>
          <w:b/>
          <w:sz w:val="28"/>
          <w:szCs w:val="28"/>
        </w:rPr>
        <w:t>transportlīdzeklim iespējami dažādi bojājumi un defekti, tādēļ aicinām tos apskatīties klātienē stāvlaukumā, noteikumu 5. punktā minētajā  kārtībā.</w:t>
      </w:r>
    </w:p>
    <w:p w14:paraId="235C958B" w14:textId="07D484B7" w:rsidR="006F0C8D" w:rsidRDefault="006F0C8D" w:rsidP="00EE55AA">
      <w:pPr>
        <w:spacing w:after="30" w:line="259" w:lineRule="auto"/>
        <w:ind w:left="0" w:firstLine="0"/>
      </w:pPr>
    </w:p>
    <w:p w14:paraId="78E6DEAE" w14:textId="77777777" w:rsidR="0098758B" w:rsidRDefault="0098758B" w:rsidP="00766C24">
      <w:pPr>
        <w:pStyle w:val="ListParagraph"/>
        <w:spacing w:after="0" w:line="259" w:lineRule="auto"/>
        <w:ind w:left="7200" w:firstLine="720"/>
        <w:rPr>
          <w:i/>
          <w:szCs w:val="24"/>
        </w:rPr>
      </w:pPr>
    </w:p>
    <w:p w14:paraId="456213CE" w14:textId="77777777" w:rsidR="0098758B" w:rsidRDefault="0098758B" w:rsidP="00766C24">
      <w:pPr>
        <w:pStyle w:val="ListParagraph"/>
        <w:spacing w:after="0" w:line="259" w:lineRule="auto"/>
        <w:ind w:left="7200" w:firstLine="720"/>
        <w:rPr>
          <w:i/>
          <w:szCs w:val="24"/>
        </w:rPr>
      </w:pPr>
    </w:p>
    <w:p w14:paraId="06AE1E08" w14:textId="77777777" w:rsidR="0098758B" w:rsidRDefault="0098758B" w:rsidP="00766C24">
      <w:pPr>
        <w:pStyle w:val="ListParagraph"/>
        <w:spacing w:after="0" w:line="259" w:lineRule="auto"/>
        <w:ind w:left="7200" w:firstLine="720"/>
        <w:rPr>
          <w:i/>
          <w:szCs w:val="24"/>
        </w:rPr>
      </w:pPr>
    </w:p>
    <w:p w14:paraId="2CA8F775" w14:textId="77777777" w:rsidR="0098758B" w:rsidRDefault="0098758B" w:rsidP="00766C24">
      <w:pPr>
        <w:pStyle w:val="ListParagraph"/>
        <w:spacing w:after="0" w:line="259" w:lineRule="auto"/>
        <w:ind w:left="7200" w:firstLine="720"/>
        <w:rPr>
          <w:i/>
          <w:szCs w:val="24"/>
        </w:rPr>
      </w:pPr>
    </w:p>
    <w:p w14:paraId="0AD7E2A4" w14:textId="77777777" w:rsidR="0098758B" w:rsidRDefault="0098758B" w:rsidP="00766C24">
      <w:pPr>
        <w:pStyle w:val="ListParagraph"/>
        <w:spacing w:after="0" w:line="259" w:lineRule="auto"/>
        <w:ind w:left="7200" w:firstLine="720"/>
        <w:rPr>
          <w:i/>
          <w:szCs w:val="24"/>
        </w:rPr>
      </w:pPr>
    </w:p>
    <w:p w14:paraId="0660E686" w14:textId="77777777" w:rsidR="0098758B" w:rsidRDefault="0098758B" w:rsidP="00766C24">
      <w:pPr>
        <w:pStyle w:val="ListParagraph"/>
        <w:spacing w:after="0" w:line="259" w:lineRule="auto"/>
        <w:ind w:left="7200" w:firstLine="720"/>
        <w:rPr>
          <w:i/>
          <w:szCs w:val="24"/>
        </w:rPr>
      </w:pPr>
    </w:p>
    <w:p w14:paraId="7BBE94FB" w14:textId="77777777" w:rsidR="0098758B" w:rsidRDefault="0098758B" w:rsidP="00766C24">
      <w:pPr>
        <w:pStyle w:val="ListParagraph"/>
        <w:spacing w:after="0" w:line="259" w:lineRule="auto"/>
        <w:ind w:left="7200" w:firstLine="720"/>
        <w:rPr>
          <w:i/>
          <w:szCs w:val="24"/>
        </w:rPr>
      </w:pPr>
    </w:p>
    <w:p w14:paraId="47EF41EC" w14:textId="77777777" w:rsidR="0098758B" w:rsidRDefault="0098758B" w:rsidP="00766C24">
      <w:pPr>
        <w:pStyle w:val="ListParagraph"/>
        <w:spacing w:after="0" w:line="259" w:lineRule="auto"/>
        <w:ind w:left="7200" w:firstLine="720"/>
        <w:rPr>
          <w:i/>
          <w:szCs w:val="24"/>
        </w:rPr>
      </w:pPr>
    </w:p>
    <w:p w14:paraId="3F1E0ECB" w14:textId="77777777" w:rsidR="0098758B" w:rsidRDefault="0098758B" w:rsidP="00766C24">
      <w:pPr>
        <w:pStyle w:val="ListParagraph"/>
        <w:spacing w:after="0" w:line="259" w:lineRule="auto"/>
        <w:ind w:left="7200" w:firstLine="720"/>
        <w:rPr>
          <w:i/>
          <w:szCs w:val="24"/>
        </w:rPr>
      </w:pPr>
    </w:p>
    <w:p w14:paraId="15564EB2" w14:textId="5F5E8B9B" w:rsidR="0098758B" w:rsidRDefault="0098758B" w:rsidP="00766C24">
      <w:pPr>
        <w:pStyle w:val="ListParagraph"/>
        <w:spacing w:after="0" w:line="259" w:lineRule="auto"/>
        <w:ind w:left="7200" w:firstLine="720"/>
        <w:rPr>
          <w:i/>
          <w:szCs w:val="24"/>
        </w:rPr>
      </w:pPr>
    </w:p>
    <w:p w14:paraId="491EA25C" w14:textId="37477039" w:rsidR="00511496" w:rsidRDefault="00511496" w:rsidP="00766C24">
      <w:pPr>
        <w:pStyle w:val="ListParagraph"/>
        <w:spacing w:after="0" w:line="259" w:lineRule="auto"/>
        <w:ind w:left="7200" w:firstLine="720"/>
        <w:rPr>
          <w:i/>
          <w:szCs w:val="24"/>
        </w:rPr>
      </w:pPr>
    </w:p>
    <w:p w14:paraId="4AA91B84" w14:textId="54916481" w:rsidR="00511496" w:rsidRDefault="00511496" w:rsidP="00766C24">
      <w:pPr>
        <w:pStyle w:val="ListParagraph"/>
        <w:spacing w:after="0" w:line="259" w:lineRule="auto"/>
        <w:ind w:left="7200" w:firstLine="720"/>
        <w:rPr>
          <w:i/>
          <w:szCs w:val="24"/>
        </w:rPr>
      </w:pPr>
    </w:p>
    <w:p w14:paraId="68C982A0" w14:textId="15A52532" w:rsidR="00511496" w:rsidRDefault="00511496" w:rsidP="00766C24">
      <w:pPr>
        <w:pStyle w:val="ListParagraph"/>
        <w:spacing w:after="0" w:line="259" w:lineRule="auto"/>
        <w:ind w:left="7200" w:firstLine="720"/>
        <w:rPr>
          <w:i/>
          <w:szCs w:val="24"/>
        </w:rPr>
      </w:pPr>
    </w:p>
    <w:p w14:paraId="7B90A64F" w14:textId="774918E9" w:rsidR="00511496" w:rsidRDefault="00511496" w:rsidP="00766C24">
      <w:pPr>
        <w:pStyle w:val="ListParagraph"/>
        <w:spacing w:after="0" w:line="259" w:lineRule="auto"/>
        <w:ind w:left="7200" w:firstLine="720"/>
        <w:rPr>
          <w:i/>
          <w:szCs w:val="24"/>
        </w:rPr>
      </w:pPr>
    </w:p>
    <w:p w14:paraId="4A4D985B" w14:textId="1DDAC2B0" w:rsidR="00511496" w:rsidRDefault="00511496" w:rsidP="00766C24">
      <w:pPr>
        <w:pStyle w:val="ListParagraph"/>
        <w:spacing w:after="0" w:line="259" w:lineRule="auto"/>
        <w:ind w:left="7200" w:firstLine="720"/>
        <w:rPr>
          <w:i/>
          <w:szCs w:val="24"/>
        </w:rPr>
      </w:pPr>
    </w:p>
    <w:p w14:paraId="6C6B956E" w14:textId="76507F57" w:rsidR="00511496" w:rsidRDefault="00511496" w:rsidP="00766C24">
      <w:pPr>
        <w:pStyle w:val="ListParagraph"/>
        <w:spacing w:after="0" w:line="259" w:lineRule="auto"/>
        <w:ind w:left="7200" w:firstLine="720"/>
        <w:rPr>
          <w:i/>
          <w:szCs w:val="24"/>
        </w:rPr>
      </w:pPr>
    </w:p>
    <w:p w14:paraId="0932197B" w14:textId="6208344F" w:rsidR="00511496" w:rsidRDefault="00511496" w:rsidP="00766C24">
      <w:pPr>
        <w:pStyle w:val="ListParagraph"/>
        <w:spacing w:after="0" w:line="259" w:lineRule="auto"/>
        <w:ind w:left="7200" w:firstLine="720"/>
        <w:rPr>
          <w:i/>
          <w:szCs w:val="24"/>
        </w:rPr>
      </w:pPr>
    </w:p>
    <w:p w14:paraId="6FCBB67A" w14:textId="75246938" w:rsidR="00511496" w:rsidRDefault="00511496" w:rsidP="00766C24">
      <w:pPr>
        <w:pStyle w:val="ListParagraph"/>
        <w:spacing w:after="0" w:line="259" w:lineRule="auto"/>
        <w:ind w:left="7200" w:firstLine="720"/>
        <w:rPr>
          <w:i/>
          <w:szCs w:val="24"/>
        </w:rPr>
      </w:pPr>
    </w:p>
    <w:p w14:paraId="10E56FC6" w14:textId="4CFDBE18" w:rsidR="00511496" w:rsidRDefault="00511496" w:rsidP="00766C24">
      <w:pPr>
        <w:pStyle w:val="ListParagraph"/>
        <w:spacing w:after="0" w:line="259" w:lineRule="auto"/>
        <w:ind w:left="7200" w:firstLine="720"/>
        <w:rPr>
          <w:i/>
          <w:szCs w:val="24"/>
        </w:rPr>
      </w:pPr>
    </w:p>
    <w:p w14:paraId="3D727D47" w14:textId="6C3CEF79" w:rsidR="00511496" w:rsidRDefault="00511496" w:rsidP="00766C24">
      <w:pPr>
        <w:pStyle w:val="ListParagraph"/>
        <w:spacing w:after="0" w:line="259" w:lineRule="auto"/>
        <w:ind w:left="7200" w:firstLine="720"/>
        <w:rPr>
          <w:i/>
          <w:szCs w:val="24"/>
        </w:rPr>
      </w:pPr>
    </w:p>
    <w:p w14:paraId="78BBD743" w14:textId="593E0B2B" w:rsidR="00511496" w:rsidRDefault="00511496" w:rsidP="00766C24">
      <w:pPr>
        <w:pStyle w:val="ListParagraph"/>
        <w:spacing w:after="0" w:line="259" w:lineRule="auto"/>
        <w:ind w:left="7200" w:firstLine="720"/>
        <w:rPr>
          <w:i/>
          <w:szCs w:val="24"/>
        </w:rPr>
      </w:pPr>
    </w:p>
    <w:p w14:paraId="3C3F44C4" w14:textId="623DEC5E" w:rsidR="00511496" w:rsidRDefault="00511496" w:rsidP="00766C24">
      <w:pPr>
        <w:pStyle w:val="ListParagraph"/>
        <w:spacing w:after="0" w:line="259" w:lineRule="auto"/>
        <w:ind w:left="7200" w:firstLine="720"/>
        <w:rPr>
          <w:i/>
          <w:szCs w:val="24"/>
        </w:rPr>
      </w:pPr>
    </w:p>
    <w:p w14:paraId="7CA1B1D4" w14:textId="6230107E" w:rsidR="00511496" w:rsidRDefault="00511496" w:rsidP="00766C24">
      <w:pPr>
        <w:pStyle w:val="ListParagraph"/>
        <w:spacing w:after="0" w:line="259" w:lineRule="auto"/>
        <w:ind w:left="7200" w:firstLine="720"/>
        <w:rPr>
          <w:i/>
          <w:szCs w:val="24"/>
        </w:rPr>
      </w:pPr>
    </w:p>
    <w:p w14:paraId="68F5A2FD" w14:textId="327AAF5C" w:rsidR="00511496" w:rsidRDefault="00511496" w:rsidP="00766C24">
      <w:pPr>
        <w:pStyle w:val="ListParagraph"/>
        <w:spacing w:after="0" w:line="259" w:lineRule="auto"/>
        <w:ind w:left="7200" w:firstLine="720"/>
        <w:rPr>
          <w:i/>
          <w:szCs w:val="24"/>
        </w:rPr>
      </w:pPr>
    </w:p>
    <w:p w14:paraId="27A62208" w14:textId="2B745CEE" w:rsidR="00511496" w:rsidRDefault="00511496" w:rsidP="00766C24">
      <w:pPr>
        <w:pStyle w:val="ListParagraph"/>
        <w:spacing w:after="0" w:line="259" w:lineRule="auto"/>
        <w:ind w:left="7200" w:firstLine="720"/>
        <w:rPr>
          <w:i/>
          <w:szCs w:val="24"/>
        </w:rPr>
      </w:pPr>
    </w:p>
    <w:p w14:paraId="2A1DF000" w14:textId="598D0C29" w:rsidR="00511496" w:rsidRDefault="00511496" w:rsidP="00766C24">
      <w:pPr>
        <w:pStyle w:val="ListParagraph"/>
        <w:spacing w:after="0" w:line="259" w:lineRule="auto"/>
        <w:ind w:left="7200" w:firstLine="720"/>
        <w:rPr>
          <w:i/>
          <w:szCs w:val="24"/>
        </w:rPr>
      </w:pPr>
    </w:p>
    <w:p w14:paraId="13186AC5" w14:textId="2AC4D44B" w:rsidR="00511496" w:rsidRDefault="00511496" w:rsidP="00766C24">
      <w:pPr>
        <w:pStyle w:val="ListParagraph"/>
        <w:spacing w:after="0" w:line="259" w:lineRule="auto"/>
        <w:ind w:left="7200" w:firstLine="720"/>
        <w:rPr>
          <w:i/>
          <w:szCs w:val="24"/>
        </w:rPr>
      </w:pPr>
    </w:p>
    <w:p w14:paraId="5C111B15" w14:textId="77777777" w:rsidR="00511496" w:rsidRDefault="00511496" w:rsidP="00766C24">
      <w:pPr>
        <w:pStyle w:val="ListParagraph"/>
        <w:spacing w:after="0" w:line="259" w:lineRule="auto"/>
        <w:ind w:left="7200" w:firstLine="720"/>
        <w:rPr>
          <w:i/>
          <w:szCs w:val="24"/>
        </w:rPr>
      </w:pPr>
    </w:p>
    <w:p w14:paraId="4E1A4722" w14:textId="786F75B7" w:rsidR="00D6543C" w:rsidRPr="00D14BBC" w:rsidRDefault="009C4D6A" w:rsidP="00766C24">
      <w:pPr>
        <w:pStyle w:val="ListParagraph"/>
        <w:spacing w:after="0" w:line="259" w:lineRule="auto"/>
        <w:ind w:left="7200" w:firstLine="720"/>
        <w:rPr>
          <w:szCs w:val="24"/>
        </w:rPr>
      </w:pPr>
      <w:r>
        <w:rPr>
          <w:i/>
          <w:szCs w:val="24"/>
        </w:rPr>
        <w:lastRenderedPageBreak/>
        <w:t>p</w:t>
      </w:r>
      <w:r w:rsidR="00F8348A" w:rsidRPr="007E0456">
        <w:rPr>
          <w:i/>
          <w:szCs w:val="24"/>
        </w:rPr>
        <w:t>ielikums</w:t>
      </w:r>
    </w:p>
    <w:p w14:paraId="658787A2" w14:textId="77777777" w:rsidR="00E20386" w:rsidRDefault="00E20386" w:rsidP="00E20386">
      <w:pPr>
        <w:spacing w:after="0" w:line="240" w:lineRule="auto"/>
        <w:ind w:left="0" w:firstLine="0"/>
        <w:jc w:val="center"/>
        <w:rPr>
          <w:b/>
          <w:szCs w:val="24"/>
        </w:rPr>
      </w:pPr>
    </w:p>
    <w:p w14:paraId="4B366186" w14:textId="3460180D" w:rsidR="00E20386" w:rsidRPr="00E20386" w:rsidRDefault="00E20386" w:rsidP="00E20386">
      <w:pPr>
        <w:spacing w:after="0" w:line="240" w:lineRule="auto"/>
        <w:ind w:left="0" w:firstLine="0"/>
        <w:jc w:val="center"/>
        <w:rPr>
          <w:b/>
          <w:szCs w:val="24"/>
        </w:rPr>
      </w:pPr>
      <w:r w:rsidRPr="00E20386">
        <w:rPr>
          <w:b/>
          <w:szCs w:val="24"/>
        </w:rPr>
        <w:t>MERCEDES BENZ E350</w:t>
      </w:r>
      <w:r w:rsidRPr="00E20386">
        <w:rPr>
          <w:b/>
          <w:szCs w:val="24"/>
        </w:rPr>
        <w:t xml:space="preserve"> ar v</w:t>
      </w:r>
      <w:r w:rsidRPr="00E20386">
        <w:rPr>
          <w:b/>
          <w:szCs w:val="24"/>
        </w:rPr>
        <w:t>alsts reģistrācijas numur</w:t>
      </w:r>
      <w:r w:rsidRPr="00E20386">
        <w:rPr>
          <w:b/>
          <w:szCs w:val="24"/>
        </w:rPr>
        <w:t>u</w:t>
      </w:r>
      <w:r w:rsidRPr="00E20386">
        <w:rPr>
          <w:b/>
          <w:szCs w:val="24"/>
        </w:rPr>
        <w:t xml:space="preserve"> MV 7768</w:t>
      </w:r>
    </w:p>
    <w:p w14:paraId="59E460F5" w14:textId="77777777" w:rsidR="00310BD1" w:rsidRPr="00E20386" w:rsidRDefault="00310BD1" w:rsidP="00E20386">
      <w:pPr>
        <w:spacing w:after="0" w:line="240" w:lineRule="auto"/>
        <w:ind w:left="0" w:firstLine="0"/>
        <w:jc w:val="center"/>
        <w:rPr>
          <w:b/>
          <w:color w:val="auto"/>
          <w:szCs w:val="24"/>
        </w:rPr>
      </w:pPr>
    </w:p>
    <w:tbl>
      <w:tblPr>
        <w:tblStyle w:val="TableGrid0"/>
        <w:tblW w:w="10065" w:type="dxa"/>
        <w:tblInd w:w="-431" w:type="dxa"/>
        <w:tblLayout w:type="fixed"/>
        <w:tblLook w:val="04A0" w:firstRow="1" w:lastRow="0" w:firstColumn="1" w:lastColumn="0" w:noHBand="0" w:noVBand="1"/>
      </w:tblPr>
      <w:tblGrid>
        <w:gridCol w:w="5246"/>
        <w:gridCol w:w="4819"/>
      </w:tblGrid>
      <w:tr w:rsidR="00A86664" w14:paraId="62C99189" w14:textId="77777777" w:rsidTr="004B740F">
        <w:trPr>
          <w:trHeight w:val="4217"/>
        </w:trPr>
        <w:tc>
          <w:tcPr>
            <w:tcW w:w="5246" w:type="dxa"/>
            <w:vAlign w:val="center"/>
          </w:tcPr>
          <w:p w14:paraId="75FD2406" w14:textId="75A271E6" w:rsidR="00F23C25" w:rsidRDefault="004B740F" w:rsidP="00F23C25">
            <w:pPr>
              <w:spacing w:after="0" w:line="240" w:lineRule="auto"/>
              <w:ind w:left="0" w:firstLine="0"/>
              <w:jc w:val="center"/>
              <w:rPr>
                <w:b/>
                <w:color w:val="auto"/>
                <w:szCs w:val="24"/>
              </w:rPr>
            </w:pPr>
            <w:r>
              <w:rPr>
                <w:noProof/>
              </w:rPr>
              <w:drawing>
                <wp:inline distT="0" distB="0" distL="0" distR="0" wp14:anchorId="73F8795D" wp14:editId="54449570">
                  <wp:extent cx="3171825" cy="237871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684" cy="2379358"/>
                          </a:xfrm>
                          <a:prstGeom prst="rect">
                            <a:avLst/>
                          </a:prstGeom>
                          <a:noFill/>
                          <a:ln>
                            <a:noFill/>
                          </a:ln>
                        </pic:spPr>
                      </pic:pic>
                    </a:graphicData>
                  </a:graphic>
                </wp:inline>
              </w:drawing>
            </w:r>
          </w:p>
        </w:tc>
        <w:tc>
          <w:tcPr>
            <w:tcW w:w="4819" w:type="dxa"/>
            <w:vAlign w:val="center"/>
          </w:tcPr>
          <w:p w14:paraId="0B5BFB6F" w14:textId="650E0B37" w:rsidR="00F23C25" w:rsidRDefault="004B740F" w:rsidP="00F23C25">
            <w:pPr>
              <w:spacing w:after="0" w:line="240" w:lineRule="auto"/>
              <w:ind w:left="0" w:firstLine="0"/>
              <w:jc w:val="center"/>
              <w:rPr>
                <w:b/>
                <w:color w:val="auto"/>
                <w:szCs w:val="24"/>
              </w:rPr>
            </w:pPr>
            <w:r>
              <w:rPr>
                <w:noProof/>
              </w:rPr>
              <w:drawing>
                <wp:inline distT="0" distB="0" distL="0" distR="0" wp14:anchorId="66D11EFC" wp14:editId="485069AD">
                  <wp:extent cx="3133725" cy="2350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005" cy="2351101"/>
                          </a:xfrm>
                          <a:prstGeom prst="rect">
                            <a:avLst/>
                          </a:prstGeom>
                          <a:noFill/>
                          <a:ln>
                            <a:noFill/>
                          </a:ln>
                        </pic:spPr>
                      </pic:pic>
                    </a:graphicData>
                  </a:graphic>
                </wp:inline>
              </w:drawing>
            </w:r>
          </w:p>
        </w:tc>
      </w:tr>
      <w:tr w:rsidR="00A86664" w14:paraId="762DB8D1" w14:textId="77777777" w:rsidTr="004B740F">
        <w:trPr>
          <w:trHeight w:val="4234"/>
        </w:trPr>
        <w:tc>
          <w:tcPr>
            <w:tcW w:w="5246" w:type="dxa"/>
            <w:vAlign w:val="center"/>
          </w:tcPr>
          <w:p w14:paraId="5883242A" w14:textId="0CF57AC5" w:rsidR="000815BC" w:rsidRDefault="004B740F" w:rsidP="00F23C25">
            <w:pPr>
              <w:spacing w:after="0" w:line="240" w:lineRule="auto"/>
              <w:ind w:left="0" w:firstLine="0"/>
              <w:jc w:val="center"/>
              <w:rPr>
                <w:b/>
                <w:color w:val="auto"/>
                <w:szCs w:val="24"/>
              </w:rPr>
            </w:pPr>
            <w:r>
              <w:rPr>
                <w:noProof/>
              </w:rPr>
              <w:drawing>
                <wp:inline distT="0" distB="0" distL="0" distR="0" wp14:anchorId="40737F47" wp14:editId="53CCAD1D">
                  <wp:extent cx="3162506" cy="2371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3758" cy="2372664"/>
                          </a:xfrm>
                          <a:prstGeom prst="rect">
                            <a:avLst/>
                          </a:prstGeom>
                          <a:noFill/>
                          <a:ln>
                            <a:noFill/>
                          </a:ln>
                        </pic:spPr>
                      </pic:pic>
                    </a:graphicData>
                  </a:graphic>
                </wp:inline>
              </w:drawing>
            </w:r>
          </w:p>
        </w:tc>
        <w:tc>
          <w:tcPr>
            <w:tcW w:w="4819" w:type="dxa"/>
            <w:vAlign w:val="center"/>
          </w:tcPr>
          <w:p w14:paraId="3A0F4097" w14:textId="49479127" w:rsidR="000815BC" w:rsidRDefault="004B740F" w:rsidP="00F23C25">
            <w:pPr>
              <w:spacing w:after="0" w:line="240" w:lineRule="auto"/>
              <w:ind w:left="0" w:firstLine="0"/>
              <w:jc w:val="center"/>
              <w:rPr>
                <w:b/>
                <w:color w:val="auto"/>
                <w:szCs w:val="24"/>
              </w:rPr>
            </w:pPr>
            <w:r>
              <w:rPr>
                <w:noProof/>
              </w:rPr>
              <w:drawing>
                <wp:inline distT="0" distB="0" distL="0" distR="0" wp14:anchorId="59984FCC" wp14:editId="5C1C6010">
                  <wp:extent cx="2905125" cy="21787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8589" cy="2188799"/>
                          </a:xfrm>
                          <a:prstGeom prst="rect">
                            <a:avLst/>
                          </a:prstGeom>
                          <a:noFill/>
                          <a:ln>
                            <a:noFill/>
                          </a:ln>
                        </pic:spPr>
                      </pic:pic>
                    </a:graphicData>
                  </a:graphic>
                </wp:inline>
              </w:drawing>
            </w:r>
          </w:p>
        </w:tc>
      </w:tr>
      <w:tr w:rsidR="00D50525" w14:paraId="7F4DBC61" w14:textId="77777777" w:rsidTr="00D50525">
        <w:trPr>
          <w:trHeight w:val="3492"/>
        </w:trPr>
        <w:tc>
          <w:tcPr>
            <w:tcW w:w="5246" w:type="dxa"/>
            <w:vAlign w:val="center"/>
          </w:tcPr>
          <w:p w14:paraId="65E30D0E" w14:textId="3087BFE6" w:rsidR="00D50525" w:rsidRDefault="004B740F" w:rsidP="00F23C25">
            <w:pPr>
              <w:spacing w:after="0" w:line="240" w:lineRule="auto"/>
              <w:ind w:left="0" w:firstLine="0"/>
              <w:jc w:val="center"/>
              <w:rPr>
                <w:b/>
                <w:color w:val="auto"/>
                <w:szCs w:val="24"/>
              </w:rPr>
            </w:pPr>
            <w:bookmarkStart w:id="3" w:name="_GoBack"/>
            <w:r>
              <w:rPr>
                <w:noProof/>
              </w:rPr>
              <w:drawing>
                <wp:inline distT="0" distB="0" distL="0" distR="0" wp14:anchorId="62D9B7FD" wp14:editId="16EF8D8B">
                  <wp:extent cx="2809230" cy="210678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253" cy="2121801"/>
                          </a:xfrm>
                          <a:prstGeom prst="rect">
                            <a:avLst/>
                          </a:prstGeom>
                          <a:noFill/>
                          <a:ln>
                            <a:noFill/>
                          </a:ln>
                        </pic:spPr>
                      </pic:pic>
                    </a:graphicData>
                  </a:graphic>
                </wp:inline>
              </w:drawing>
            </w:r>
            <w:bookmarkEnd w:id="3"/>
          </w:p>
        </w:tc>
        <w:tc>
          <w:tcPr>
            <w:tcW w:w="4819" w:type="dxa"/>
            <w:vAlign w:val="center"/>
          </w:tcPr>
          <w:p w14:paraId="5278CC98" w14:textId="13178D15" w:rsidR="00D50525" w:rsidRDefault="004B740F" w:rsidP="00F23C25">
            <w:pPr>
              <w:spacing w:after="0" w:line="240" w:lineRule="auto"/>
              <w:ind w:left="0" w:firstLine="0"/>
              <w:jc w:val="center"/>
              <w:rPr>
                <w:b/>
                <w:color w:val="auto"/>
                <w:szCs w:val="24"/>
              </w:rPr>
            </w:pPr>
            <w:r>
              <w:rPr>
                <w:noProof/>
              </w:rPr>
              <w:drawing>
                <wp:inline distT="0" distB="0" distL="0" distR="0" wp14:anchorId="098C1A80" wp14:editId="3DB92EC0">
                  <wp:extent cx="2809853" cy="210725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6569" cy="2119788"/>
                          </a:xfrm>
                          <a:prstGeom prst="rect">
                            <a:avLst/>
                          </a:prstGeom>
                          <a:noFill/>
                          <a:ln>
                            <a:noFill/>
                          </a:ln>
                        </pic:spPr>
                      </pic:pic>
                    </a:graphicData>
                  </a:graphic>
                </wp:inline>
              </w:drawing>
            </w:r>
          </w:p>
        </w:tc>
      </w:tr>
      <w:tr w:rsidR="00D50525" w14:paraId="2A2CF87D" w14:textId="77777777" w:rsidTr="004B740F">
        <w:trPr>
          <w:trHeight w:val="4201"/>
        </w:trPr>
        <w:tc>
          <w:tcPr>
            <w:tcW w:w="5246" w:type="dxa"/>
            <w:vAlign w:val="center"/>
          </w:tcPr>
          <w:p w14:paraId="5FD53B32" w14:textId="1D3B49C3" w:rsidR="00D50525" w:rsidRDefault="004B740F" w:rsidP="00F23C25">
            <w:pPr>
              <w:spacing w:after="0" w:line="240" w:lineRule="auto"/>
              <w:ind w:left="0" w:firstLine="0"/>
              <w:jc w:val="center"/>
              <w:rPr>
                <w:noProof/>
              </w:rPr>
            </w:pPr>
            <w:r>
              <w:rPr>
                <w:noProof/>
              </w:rPr>
              <w:lastRenderedPageBreak/>
              <w:drawing>
                <wp:inline distT="0" distB="0" distL="0" distR="0" wp14:anchorId="068982B4" wp14:editId="0BAAAB28">
                  <wp:extent cx="3114675" cy="233585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0612" cy="2340307"/>
                          </a:xfrm>
                          <a:prstGeom prst="rect">
                            <a:avLst/>
                          </a:prstGeom>
                          <a:noFill/>
                          <a:ln>
                            <a:noFill/>
                          </a:ln>
                        </pic:spPr>
                      </pic:pic>
                    </a:graphicData>
                  </a:graphic>
                </wp:inline>
              </w:drawing>
            </w:r>
          </w:p>
        </w:tc>
        <w:tc>
          <w:tcPr>
            <w:tcW w:w="4819" w:type="dxa"/>
            <w:vAlign w:val="center"/>
          </w:tcPr>
          <w:p w14:paraId="124CDFA8" w14:textId="08671D50" w:rsidR="00D50525" w:rsidRDefault="004B740F" w:rsidP="00F23C25">
            <w:pPr>
              <w:spacing w:after="0" w:line="240" w:lineRule="auto"/>
              <w:ind w:left="0" w:firstLine="0"/>
              <w:jc w:val="center"/>
              <w:rPr>
                <w:noProof/>
              </w:rPr>
            </w:pPr>
            <w:r>
              <w:rPr>
                <w:noProof/>
              </w:rPr>
              <w:drawing>
                <wp:inline distT="0" distB="0" distL="0" distR="0" wp14:anchorId="76DC295A" wp14:editId="2355F58D">
                  <wp:extent cx="2857500" cy="2142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208" cy="2150266"/>
                          </a:xfrm>
                          <a:prstGeom prst="rect">
                            <a:avLst/>
                          </a:prstGeom>
                          <a:noFill/>
                          <a:ln>
                            <a:noFill/>
                          </a:ln>
                        </pic:spPr>
                      </pic:pic>
                    </a:graphicData>
                  </a:graphic>
                </wp:inline>
              </w:drawing>
            </w:r>
          </w:p>
        </w:tc>
      </w:tr>
      <w:tr w:rsidR="00D50525" w14:paraId="633A2914" w14:textId="77777777" w:rsidTr="004B740F">
        <w:trPr>
          <w:trHeight w:val="4112"/>
        </w:trPr>
        <w:tc>
          <w:tcPr>
            <w:tcW w:w="5246" w:type="dxa"/>
            <w:vAlign w:val="center"/>
          </w:tcPr>
          <w:p w14:paraId="7523024D" w14:textId="5CFA8897" w:rsidR="00D50525" w:rsidRDefault="004B740F" w:rsidP="00F23C25">
            <w:pPr>
              <w:spacing w:after="0" w:line="240" w:lineRule="auto"/>
              <w:ind w:left="0" w:firstLine="0"/>
              <w:jc w:val="center"/>
              <w:rPr>
                <w:noProof/>
              </w:rPr>
            </w:pPr>
            <w:r>
              <w:rPr>
                <w:noProof/>
              </w:rPr>
              <w:drawing>
                <wp:inline distT="0" distB="0" distL="0" distR="0" wp14:anchorId="1256EA6A" wp14:editId="66D89367">
                  <wp:extent cx="3111703" cy="2333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7989" cy="2338340"/>
                          </a:xfrm>
                          <a:prstGeom prst="rect">
                            <a:avLst/>
                          </a:prstGeom>
                          <a:noFill/>
                          <a:ln>
                            <a:noFill/>
                          </a:ln>
                        </pic:spPr>
                      </pic:pic>
                    </a:graphicData>
                  </a:graphic>
                </wp:inline>
              </w:drawing>
            </w:r>
          </w:p>
        </w:tc>
        <w:tc>
          <w:tcPr>
            <w:tcW w:w="4819" w:type="dxa"/>
            <w:vAlign w:val="center"/>
          </w:tcPr>
          <w:p w14:paraId="5B1C2EBF" w14:textId="60273A51" w:rsidR="00D50525" w:rsidRDefault="004B740F" w:rsidP="00F23C25">
            <w:pPr>
              <w:spacing w:after="0" w:line="240" w:lineRule="auto"/>
              <w:ind w:left="0" w:firstLine="0"/>
              <w:jc w:val="center"/>
              <w:rPr>
                <w:noProof/>
              </w:rPr>
            </w:pPr>
            <w:r>
              <w:rPr>
                <w:noProof/>
              </w:rPr>
              <w:drawing>
                <wp:inline distT="0" distB="0" distL="0" distR="0" wp14:anchorId="5BF5219F" wp14:editId="7F3DDE95">
                  <wp:extent cx="2867025" cy="215012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681" cy="2161120"/>
                          </a:xfrm>
                          <a:prstGeom prst="rect">
                            <a:avLst/>
                          </a:prstGeom>
                          <a:noFill/>
                          <a:ln>
                            <a:noFill/>
                          </a:ln>
                        </pic:spPr>
                      </pic:pic>
                    </a:graphicData>
                  </a:graphic>
                </wp:inline>
              </w:drawing>
            </w:r>
          </w:p>
        </w:tc>
      </w:tr>
    </w:tbl>
    <w:p w14:paraId="69A1D240" w14:textId="3FEEEEE0" w:rsidR="006B41B1" w:rsidRDefault="006B41B1" w:rsidP="005B7D1E">
      <w:pPr>
        <w:spacing w:after="0" w:line="259" w:lineRule="auto"/>
        <w:ind w:left="0" w:firstLine="0"/>
        <w:rPr>
          <w:noProof/>
        </w:rPr>
      </w:pPr>
    </w:p>
    <w:p w14:paraId="60E0C750" w14:textId="7175EF7E" w:rsidR="006B41B1" w:rsidRDefault="006B41B1" w:rsidP="005B7D1E">
      <w:pPr>
        <w:spacing w:after="0" w:line="259" w:lineRule="auto"/>
        <w:ind w:left="0" w:firstLine="0"/>
        <w:rPr>
          <w:noProof/>
        </w:rPr>
      </w:pPr>
    </w:p>
    <w:p w14:paraId="4A64811D" w14:textId="16533B4E" w:rsidR="006B41B1" w:rsidRDefault="006B41B1" w:rsidP="005B7D1E">
      <w:pPr>
        <w:spacing w:after="0" w:line="259" w:lineRule="auto"/>
        <w:ind w:left="0" w:firstLine="0"/>
        <w:rPr>
          <w:noProof/>
        </w:rPr>
      </w:pPr>
    </w:p>
    <w:p w14:paraId="595422E4" w14:textId="372C7F63" w:rsidR="006B41B1" w:rsidRDefault="006B41B1" w:rsidP="005B7D1E">
      <w:pPr>
        <w:spacing w:after="0" w:line="259" w:lineRule="auto"/>
        <w:ind w:left="0" w:firstLine="0"/>
        <w:rPr>
          <w:noProof/>
        </w:rPr>
      </w:pPr>
    </w:p>
    <w:sectPr w:rsidR="006B41B1" w:rsidSect="00553F84">
      <w:headerReference w:type="even" r:id="rId22"/>
      <w:headerReference w:type="default" r:id="rId23"/>
      <w:headerReference w:type="first" r:id="rId24"/>
      <w:pgSz w:w="11906" w:h="16838"/>
      <w:pgMar w:top="851"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B52E28"/>
    <w:multiLevelType w:val="hybridMultilevel"/>
    <w:tmpl w:val="FDEC0AD8"/>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B08E9"/>
    <w:multiLevelType w:val="hybridMultilevel"/>
    <w:tmpl w:val="C33203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A3C2B31"/>
    <w:multiLevelType w:val="multilevel"/>
    <w:tmpl w:val="567E76A6"/>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08A4D98"/>
    <w:multiLevelType w:val="hybridMultilevel"/>
    <w:tmpl w:val="FF4831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0"/>
  </w:num>
  <w:num w:numId="2">
    <w:abstractNumId w:val="0"/>
  </w:num>
  <w:num w:numId="3">
    <w:abstractNumId w:val="23"/>
  </w:num>
  <w:num w:numId="4">
    <w:abstractNumId w:val="16"/>
  </w:num>
  <w:num w:numId="5">
    <w:abstractNumId w:val="29"/>
  </w:num>
  <w:num w:numId="6">
    <w:abstractNumId w:val="10"/>
  </w:num>
  <w:num w:numId="7">
    <w:abstractNumId w:val="18"/>
  </w:num>
  <w:num w:numId="8">
    <w:abstractNumId w:val="7"/>
  </w:num>
  <w:num w:numId="9">
    <w:abstractNumId w:val="31"/>
  </w:num>
  <w:num w:numId="10">
    <w:abstractNumId w:val="4"/>
  </w:num>
  <w:num w:numId="11">
    <w:abstractNumId w:val="1"/>
  </w:num>
  <w:num w:numId="12">
    <w:abstractNumId w:val="24"/>
  </w:num>
  <w:num w:numId="13">
    <w:abstractNumId w:val="12"/>
  </w:num>
  <w:num w:numId="14">
    <w:abstractNumId w:val="11"/>
  </w:num>
  <w:num w:numId="15">
    <w:abstractNumId w:val="6"/>
  </w:num>
  <w:num w:numId="16">
    <w:abstractNumId w:val="13"/>
  </w:num>
  <w:num w:numId="17">
    <w:abstractNumId w:val="2"/>
  </w:num>
  <w:num w:numId="18">
    <w:abstractNumId w:val="17"/>
  </w:num>
  <w:num w:numId="19">
    <w:abstractNumId w:val="27"/>
  </w:num>
  <w:num w:numId="20">
    <w:abstractNumId w:val="5"/>
  </w:num>
  <w:num w:numId="21">
    <w:abstractNumId w:val="28"/>
  </w:num>
  <w:num w:numId="22">
    <w:abstractNumId w:val="20"/>
  </w:num>
  <w:num w:numId="23">
    <w:abstractNumId w:val="14"/>
  </w:num>
  <w:num w:numId="24">
    <w:abstractNumId w:val="26"/>
  </w:num>
  <w:num w:numId="25">
    <w:abstractNumId w:val="19"/>
  </w:num>
  <w:num w:numId="26">
    <w:abstractNumId w:val="22"/>
  </w:num>
  <w:num w:numId="27">
    <w:abstractNumId w:val="9"/>
  </w:num>
  <w:num w:numId="28">
    <w:abstractNumId w:val="3"/>
  </w:num>
  <w:num w:numId="29">
    <w:abstractNumId w:val="8"/>
  </w:num>
  <w:num w:numId="30">
    <w:abstractNumId w:val="15"/>
  </w:num>
  <w:num w:numId="31">
    <w:abstractNumId w:val="2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5886"/>
    <w:rsid w:val="00027A52"/>
    <w:rsid w:val="00035F0C"/>
    <w:rsid w:val="00037EC1"/>
    <w:rsid w:val="0005218C"/>
    <w:rsid w:val="000536FD"/>
    <w:rsid w:val="00061964"/>
    <w:rsid w:val="00075278"/>
    <w:rsid w:val="000815BC"/>
    <w:rsid w:val="00085081"/>
    <w:rsid w:val="000A31DC"/>
    <w:rsid w:val="000B2B4E"/>
    <w:rsid w:val="000C43F6"/>
    <w:rsid w:val="000D3D61"/>
    <w:rsid w:val="00105206"/>
    <w:rsid w:val="0012668F"/>
    <w:rsid w:val="0013293C"/>
    <w:rsid w:val="001344D2"/>
    <w:rsid w:val="00136D68"/>
    <w:rsid w:val="00144A4D"/>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9394F"/>
    <w:rsid w:val="002B4224"/>
    <w:rsid w:val="002C53A4"/>
    <w:rsid w:val="002C7848"/>
    <w:rsid w:val="002E397E"/>
    <w:rsid w:val="002E3C33"/>
    <w:rsid w:val="002E5294"/>
    <w:rsid w:val="00310BD1"/>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40EA"/>
    <w:rsid w:val="004A5440"/>
    <w:rsid w:val="004A65DA"/>
    <w:rsid w:val="004B3AFA"/>
    <w:rsid w:val="004B740F"/>
    <w:rsid w:val="004D7295"/>
    <w:rsid w:val="004F5575"/>
    <w:rsid w:val="00510539"/>
    <w:rsid w:val="00511496"/>
    <w:rsid w:val="0051775D"/>
    <w:rsid w:val="00522698"/>
    <w:rsid w:val="00531337"/>
    <w:rsid w:val="00531C4E"/>
    <w:rsid w:val="005455FC"/>
    <w:rsid w:val="005476D3"/>
    <w:rsid w:val="00550518"/>
    <w:rsid w:val="00553188"/>
    <w:rsid w:val="00553F84"/>
    <w:rsid w:val="00566D6D"/>
    <w:rsid w:val="00570830"/>
    <w:rsid w:val="005871DC"/>
    <w:rsid w:val="0059309C"/>
    <w:rsid w:val="0059493F"/>
    <w:rsid w:val="005B7D1E"/>
    <w:rsid w:val="005C49D2"/>
    <w:rsid w:val="005C594D"/>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B30E1"/>
    <w:rsid w:val="006B41B1"/>
    <w:rsid w:val="006B5291"/>
    <w:rsid w:val="006D0727"/>
    <w:rsid w:val="006D3302"/>
    <w:rsid w:val="006D5721"/>
    <w:rsid w:val="006E0C76"/>
    <w:rsid w:val="006E20A7"/>
    <w:rsid w:val="006F0467"/>
    <w:rsid w:val="006F0C8D"/>
    <w:rsid w:val="006F4591"/>
    <w:rsid w:val="006F66A8"/>
    <w:rsid w:val="00706B65"/>
    <w:rsid w:val="00726E42"/>
    <w:rsid w:val="007427AD"/>
    <w:rsid w:val="00745184"/>
    <w:rsid w:val="00746EE1"/>
    <w:rsid w:val="007520B7"/>
    <w:rsid w:val="007619BD"/>
    <w:rsid w:val="00766C24"/>
    <w:rsid w:val="00780509"/>
    <w:rsid w:val="00790F58"/>
    <w:rsid w:val="00791024"/>
    <w:rsid w:val="00791B53"/>
    <w:rsid w:val="007953C7"/>
    <w:rsid w:val="00796ACC"/>
    <w:rsid w:val="007A4C30"/>
    <w:rsid w:val="007A6843"/>
    <w:rsid w:val="007B7096"/>
    <w:rsid w:val="007C652E"/>
    <w:rsid w:val="007D1405"/>
    <w:rsid w:val="007D5A24"/>
    <w:rsid w:val="007E0456"/>
    <w:rsid w:val="007F666F"/>
    <w:rsid w:val="00812838"/>
    <w:rsid w:val="008132DC"/>
    <w:rsid w:val="0083009C"/>
    <w:rsid w:val="00830538"/>
    <w:rsid w:val="00833DB1"/>
    <w:rsid w:val="00835BF5"/>
    <w:rsid w:val="008555D1"/>
    <w:rsid w:val="00855E58"/>
    <w:rsid w:val="0086160B"/>
    <w:rsid w:val="00873ED4"/>
    <w:rsid w:val="008754B1"/>
    <w:rsid w:val="00881A35"/>
    <w:rsid w:val="00891C28"/>
    <w:rsid w:val="00896C52"/>
    <w:rsid w:val="008B1774"/>
    <w:rsid w:val="008B40E5"/>
    <w:rsid w:val="008B7925"/>
    <w:rsid w:val="008D29C4"/>
    <w:rsid w:val="008D56F8"/>
    <w:rsid w:val="008E01D0"/>
    <w:rsid w:val="008E1FA5"/>
    <w:rsid w:val="008E6674"/>
    <w:rsid w:val="008F46D3"/>
    <w:rsid w:val="00916897"/>
    <w:rsid w:val="00916F33"/>
    <w:rsid w:val="009316B1"/>
    <w:rsid w:val="009363F1"/>
    <w:rsid w:val="00944387"/>
    <w:rsid w:val="00956FBA"/>
    <w:rsid w:val="0098021A"/>
    <w:rsid w:val="00982084"/>
    <w:rsid w:val="0098758B"/>
    <w:rsid w:val="00991803"/>
    <w:rsid w:val="0099448F"/>
    <w:rsid w:val="009B0380"/>
    <w:rsid w:val="009B70C6"/>
    <w:rsid w:val="009C2594"/>
    <w:rsid w:val="009C3C97"/>
    <w:rsid w:val="009C4D6A"/>
    <w:rsid w:val="009E0060"/>
    <w:rsid w:val="009E0A75"/>
    <w:rsid w:val="009E48E4"/>
    <w:rsid w:val="00A01117"/>
    <w:rsid w:val="00A06F65"/>
    <w:rsid w:val="00A12185"/>
    <w:rsid w:val="00A203B0"/>
    <w:rsid w:val="00A26E5D"/>
    <w:rsid w:val="00A50879"/>
    <w:rsid w:val="00A618B3"/>
    <w:rsid w:val="00A61C6A"/>
    <w:rsid w:val="00A66245"/>
    <w:rsid w:val="00A85B34"/>
    <w:rsid w:val="00A863D7"/>
    <w:rsid w:val="00A86664"/>
    <w:rsid w:val="00A950E5"/>
    <w:rsid w:val="00AA0C77"/>
    <w:rsid w:val="00AA152F"/>
    <w:rsid w:val="00AA1FC0"/>
    <w:rsid w:val="00AA5770"/>
    <w:rsid w:val="00AA6345"/>
    <w:rsid w:val="00AA7612"/>
    <w:rsid w:val="00AD3234"/>
    <w:rsid w:val="00AE0122"/>
    <w:rsid w:val="00AE59E4"/>
    <w:rsid w:val="00AE5B90"/>
    <w:rsid w:val="00AF572B"/>
    <w:rsid w:val="00B1019B"/>
    <w:rsid w:val="00B158EF"/>
    <w:rsid w:val="00B20DA4"/>
    <w:rsid w:val="00B21192"/>
    <w:rsid w:val="00B360CD"/>
    <w:rsid w:val="00B45830"/>
    <w:rsid w:val="00B5597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87EE2"/>
    <w:rsid w:val="00C908BA"/>
    <w:rsid w:val="00C94367"/>
    <w:rsid w:val="00CA2038"/>
    <w:rsid w:val="00CB2087"/>
    <w:rsid w:val="00CB433C"/>
    <w:rsid w:val="00CB6B87"/>
    <w:rsid w:val="00CB7E2B"/>
    <w:rsid w:val="00CD4A90"/>
    <w:rsid w:val="00CD646F"/>
    <w:rsid w:val="00CE6AF5"/>
    <w:rsid w:val="00CF50F4"/>
    <w:rsid w:val="00D0014E"/>
    <w:rsid w:val="00D02228"/>
    <w:rsid w:val="00D037FF"/>
    <w:rsid w:val="00D07D2A"/>
    <w:rsid w:val="00D11C4B"/>
    <w:rsid w:val="00D14BBC"/>
    <w:rsid w:val="00D22CC1"/>
    <w:rsid w:val="00D31D62"/>
    <w:rsid w:val="00D50525"/>
    <w:rsid w:val="00D55E5D"/>
    <w:rsid w:val="00D6543C"/>
    <w:rsid w:val="00D77B42"/>
    <w:rsid w:val="00D86775"/>
    <w:rsid w:val="00DA6EED"/>
    <w:rsid w:val="00DC194B"/>
    <w:rsid w:val="00DC449B"/>
    <w:rsid w:val="00DD743B"/>
    <w:rsid w:val="00DE25B4"/>
    <w:rsid w:val="00DE57FC"/>
    <w:rsid w:val="00DF6CAD"/>
    <w:rsid w:val="00E02719"/>
    <w:rsid w:val="00E044BD"/>
    <w:rsid w:val="00E110CE"/>
    <w:rsid w:val="00E20386"/>
    <w:rsid w:val="00E203AA"/>
    <w:rsid w:val="00E24086"/>
    <w:rsid w:val="00E54964"/>
    <w:rsid w:val="00E65E6D"/>
    <w:rsid w:val="00E66DCD"/>
    <w:rsid w:val="00E72725"/>
    <w:rsid w:val="00E75D00"/>
    <w:rsid w:val="00E84268"/>
    <w:rsid w:val="00E850DC"/>
    <w:rsid w:val="00E852AA"/>
    <w:rsid w:val="00E954A7"/>
    <w:rsid w:val="00EB034A"/>
    <w:rsid w:val="00EC3E4B"/>
    <w:rsid w:val="00ED2367"/>
    <w:rsid w:val="00ED375C"/>
    <w:rsid w:val="00ED6C75"/>
    <w:rsid w:val="00EE55AA"/>
    <w:rsid w:val="00F02143"/>
    <w:rsid w:val="00F128D9"/>
    <w:rsid w:val="00F12A2D"/>
    <w:rsid w:val="00F23C25"/>
    <w:rsid w:val="00F359B1"/>
    <w:rsid w:val="00F37C2B"/>
    <w:rsid w:val="00F43170"/>
    <w:rsid w:val="00F740AC"/>
    <w:rsid w:val="00F8348A"/>
    <w:rsid w:val="00FC4D97"/>
    <w:rsid w:val="00FC58D1"/>
    <w:rsid w:val="00FD2062"/>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30724746">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F6EA1-7FE1-4A3A-8106-A8EFAC99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Pages>
  <Words>6145</Words>
  <Characters>3503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32</cp:revision>
  <cp:lastPrinted>2025-03-25T09:35:00Z</cp:lastPrinted>
  <dcterms:created xsi:type="dcterms:W3CDTF">2025-06-27T09:05:00Z</dcterms:created>
  <dcterms:modified xsi:type="dcterms:W3CDTF">2025-12-08T11:12:00Z</dcterms:modified>
</cp:coreProperties>
</file>