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Default="00122A7F">
      <w:pPr>
        <w:spacing w:after="194" w:line="259" w:lineRule="auto"/>
        <w:ind w:left="188" w:right="0" w:firstLine="0"/>
        <w:jc w:val="center"/>
      </w:pPr>
      <w:bookmarkStart w:id="0" w:name="_GoBack"/>
      <w:bookmarkEnd w:id="0"/>
      <w:r>
        <w:rPr>
          <w:b/>
        </w:rPr>
        <w:t xml:space="preserve"> </w:t>
      </w:r>
      <w:r>
        <w:t xml:space="preserve"> </w:t>
      </w:r>
    </w:p>
    <w:p w:rsidR="00FC2498" w:rsidRDefault="00122A7F" w:rsidP="00730FD4">
      <w:pPr>
        <w:pStyle w:val="Heading1"/>
        <w:spacing w:after="144"/>
        <w:ind w:left="109" w:right="98"/>
      </w:pPr>
      <w:r>
        <w:t>VISPĀRĪGIE NOTEIKUMI</w:t>
      </w:r>
    </w:p>
    <w:p w:rsidR="00187D66" w:rsidRDefault="00122A7F" w:rsidP="00730FD4">
      <w:pPr>
        <w:spacing w:after="88" w:line="259" w:lineRule="auto"/>
        <w:ind w:left="115" w:right="0" w:firstLine="0"/>
        <w:jc w:val="center"/>
        <w:rPr>
          <w:b/>
          <w:sz w:val="28"/>
          <w:szCs w:val="28"/>
        </w:rPr>
      </w:pPr>
      <w:r>
        <w:rPr>
          <w:b/>
        </w:rPr>
        <w:t>No</w:t>
      </w:r>
      <w:r w:rsidRPr="00187D66">
        <w:rPr>
          <w:b/>
          <w:sz w:val="28"/>
          <w:szCs w:val="28"/>
        </w:rPr>
        <w:t xml:space="preserve">drošinājuma Valsts aģentūra (turpmāk -Aģentūra) rīkotajai cenu aptaujai “Valstij piekritīgās mantas </w:t>
      </w:r>
      <w:r w:rsidR="00730FD4">
        <w:rPr>
          <w:b/>
          <w:sz w:val="28"/>
          <w:szCs w:val="28"/>
        </w:rPr>
        <w:t xml:space="preserve">- </w:t>
      </w:r>
      <w:r w:rsidRPr="00187D66">
        <w:rPr>
          <w:b/>
          <w:sz w:val="28"/>
          <w:szCs w:val="28"/>
        </w:rPr>
        <w:t>VPM-</w:t>
      </w:r>
      <w:r w:rsidR="002A5884">
        <w:rPr>
          <w:b/>
          <w:sz w:val="28"/>
          <w:szCs w:val="28"/>
        </w:rPr>
        <w:t xml:space="preserve">685 </w:t>
      </w:r>
      <w:r w:rsidR="00A63659" w:rsidRPr="008221A9">
        <w:rPr>
          <w:b/>
          <w:sz w:val="28"/>
          <w:szCs w:val="28"/>
        </w:rPr>
        <w:t>automašīnu rezerves daļas</w:t>
      </w:r>
      <w:r w:rsidR="00A63659">
        <w:rPr>
          <w:b/>
          <w:sz w:val="28"/>
          <w:szCs w:val="28"/>
        </w:rPr>
        <w:t xml:space="preserve"> </w:t>
      </w:r>
      <w:r w:rsidR="002A5884">
        <w:rPr>
          <w:b/>
          <w:sz w:val="28"/>
          <w:szCs w:val="28"/>
        </w:rPr>
        <w:t xml:space="preserve">kopā 29 paletes Rēzeknē </w:t>
      </w:r>
      <w:r w:rsidRPr="00187D66">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Ja pozīcijā norādītas vairākas mantas, tās tiek realizētas, kā viens vesels kopums un netiek dalītas.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122A7F">
      <w:pPr>
        <w:spacing w:after="0" w:line="259" w:lineRule="auto"/>
        <w:ind w:left="0" w:right="5" w:firstLine="0"/>
        <w:jc w:val="right"/>
      </w:pPr>
      <w:r>
        <w:rPr>
          <w:i/>
        </w:rPr>
        <w:t>2.</w:t>
      </w:r>
      <w:r>
        <w:rPr>
          <w:rFonts w:ascii="Arial" w:eastAsia="Arial" w:hAnsi="Arial" w:cs="Arial"/>
          <w:i/>
        </w:rPr>
        <w:t xml:space="preserve"> </w:t>
      </w:r>
      <w:r>
        <w:rPr>
          <w:i/>
        </w:rPr>
        <w:t xml:space="preserve">tabula </w:t>
      </w:r>
      <w:r>
        <w:t xml:space="preserve"> </w:t>
      </w:r>
    </w:p>
    <w:tbl>
      <w:tblPr>
        <w:tblStyle w:val="TableGrid"/>
        <w:tblW w:w="9168" w:type="dxa"/>
        <w:tblInd w:w="17" w:type="dxa"/>
        <w:tblCellMar>
          <w:top w:w="19" w:type="dxa"/>
          <w:left w:w="70" w:type="dxa"/>
          <w:right w:w="14" w:type="dxa"/>
        </w:tblCellMar>
        <w:tblLook w:val="04A0" w:firstRow="1" w:lastRow="0" w:firstColumn="1" w:lastColumn="0" w:noHBand="0" w:noVBand="1"/>
      </w:tblPr>
      <w:tblGrid>
        <w:gridCol w:w="514"/>
        <w:gridCol w:w="3433"/>
        <w:gridCol w:w="2444"/>
        <w:gridCol w:w="2777"/>
      </w:tblGrid>
      <w:tr w:rsidR="004379AB" w:rsidTr="004379AB">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4379AB" w:rsidRDefault="004379AB">
            <w:pPr>
              <w:spacing w:after="0" w:line="259" w:lineRule="auto"/>
              <w:ind w:left="67" w:right="0" w:firstLine="0"/>
              <w:jc w:val="left"/>
            </w:pPr>
            <w:r>
              <w:rPr>
                <w:b/>
              </w:rPr>
              <w:t xml:space="preserve">Nr. </w:t>
            </w:r>
            <w:r>
              <w:t xml:space="preserve"> </w:t>
            </w:r>
          </w:p>
          <w:p w:rsidR="004379AB" w:rsidRDefault="004379AB">
            <w:pPr>
              <w:spacing w:after="0" w:line="259" w:lineRule="auto"/>
              <w:ind w:left="43" w:right="0" w:firstLine="0"/>
              <w:jc w:val="left"/>
            </w:pPr>
            <w:r>
              <w:rPr>
                <w:b/>
              </w:rPr>
              <w:t xml:space="preserve">p.k. </w:t>
            </w:r>
            <w:r>
              <w:t xml:space="preserve"> </w:t>
            </w:r>
          </w:p>
        </w:tc>
        <w:tc>
          <w:tcPr>
            <w:tcW w:w="3433" w:type="dxa"/>
            <w:tcBorders>
              <w:top w:val="single" w:sz="4" w:space="0" w:color="000000"/>
              <w:left w:val="single" w:sz="4" w:space="0" w:color="000000"/>
              <w:bottom w:val="single" w:sz="4" w:space="0" w:color="000000"/>
              <w:right w:val="single" w:sz="4" w:space="0" w:color="000000"/>
            </w:tcBorders>
            <w:shd w:val="clear" w:color="auto" w:fill="D9D9D9"/>
          </w:tcPr>
          <w:p w:rsidR="004379AB" w:rsidRDefault="004379AB">
            <w:pPr>
              <w:spacing w:after="0" w:line="259" w:lineRule="auto"/>
              <w:ind w:left="0" w:right="86" w:firstLine="0"/>
              <w:jc w:val="center"/>
            </w:pPr>
            <w:r>
              <w:rPr>
                <w:b/>
              </w:rPr>
              <w:t xml:space="preserve">Valstij piekritīgā manta </w:t>
            </w:r>
            <w:r>
              <w:t xml:space="preserve"> </w:t>
            </w:r>
          </w:p>
        </w:tc>
        <w:tc>
          <w:tcPr>
            <w:tcW w:w="2444" w:type="dxa"/>
            <w:tcBorders>
              <w:top w:val="single" w:sz="4" w:space="0" w:color="000000"/>
              <w:left w:val="single" w:sz="4" w:space="0" w:color="000000"/>
              <w:bottom w:val="single" w:sz="4" w:space="0" w:color="000000"/>
              <w:right w:val="single" w:sz="4" w:space="0" w:color="000000"/>
            </w:tcBorders>
            <w:shd w:val="clear" w:color="auto" w:fill="D9D9D9"/>
          </w:tcPr>
          <w:p w:rsidR="004379AB" w:rsidRDefault="004379AB">
            <w:pPr>
              <w:spacing w:after="0" w:line="259" w:lineRule="auto"/>
              <w:ind w:left="0" w:right="81" w:firstLine="0"/>
              <w:jc w:val="center"/>
            </w:pPr>
            <w:r>
              <w:rPr>
                <w:b/>
              </w:rPr>
              <w:t xml:space="preserve">Daudzums </w:t>
            </w:r>
            <w:r>
              <w:t xml:space="preserve"> </w:t>
            </w:r>
          </w:p>
        </w:tc>
        <w:tc>
          <w:tcPr>
            <w:tcW w:w="2777" w:type="dxa"/>
            <w:tcBorders>
              <w:top w:val="single" w:sz="4" w:space="0" w:color="000000"/>
              <w:left w:val="single" w:sz="4" w:space="0" w:color="000000"/>
              <w:bottom w:val="single" w:sz="4" w:space="0" w:color="000000"/>
              <w:right w:val="single" w:sz="4" w:space="0" w:color="000000"/>
            </w:tcBorders>
            <w:shd w:val="clear" w:color="auto" w:fill="D9D9D9"/>
          </w:tcPr>
          <w:p w:rsidR="004379AB" w:rsidRDefault="004379AB" w:rsidP="004379AB">
            <w:pPr>
              <w:spacing w:line="235" w:lineRule="auto"/>
              <w:ind w:left="108" w:firstLine="293"/>
            </w:pPr>
            <w:r>
              <w:rPr>
                <w:b/>
              </w:rPr>
              <w:t xml:space="preserve">Muitas administrēto nodokļu summa </w:t>
            </w:r>
          </w:p>
          <w:p w:rsidR="004379AB" w:rsidRDefault="004379AB" w:rsidP="004379AB">
            <w:pPr>
              <w:spacing w:after="0" w:line="259" w:lineRule="auto"/>
              <w:ind w:left="0" w:right="81" w:firstLine="0"/>
              <w:jc w:val="center"/>
              <w:rPr>
                <w:b/>
              </w:rPr>
            </w:pPr>
            <w:r>
              <w:rPr>
                <w:b/>
              </w:rPr>
              <w:t>EUR*</w:t>
            </w:r>
          </w:p>
        </w:tc>
      </w:tr>
      <w:tr w:rsidR="004379AB" w:rsidTr="004379AB">
        <w:trPr>
          <w:trHeight w:val="569"/>
        </w:trPr>
        <w:tc>
          <w:tcPr>
            <w:tcW w:w="514" w:type="dxa"/>
            <w:tcBorders>
              <w:top w:val="single" w:sz="4" w:space="0" w:color="000000"/>
              <w:left w:val="single" w:sz="4" w:space="0" w:color="000000"/>
              <w:bottom w:val="single" w:sz="4" w:space="0" w:color="auto"/>
              <w:right w:val="single" w:sz="4" w:space="0" w:color="000000"/>
            </w:tcBorders>
          </w:tcPr>
          <w:p w:rsidR="004379AB" w:rsidRDefault="004379AB">
            <w:pPr>
              <w:spacing w:after="0" w:line="259" w:lineRule="auto"/>
              <w:ind w:left="43" w:right="0" w:firstLine="0"/>
              <w:jc w:val="left"/>
            </w:pPr>
            <w:r>
              <w:t xml:space="preserve">1.  </w:t>
            </w:r>
          </w:p>
        </w:tc>
        <w:tc>
          <w:tcPr>
            <w:tcW w:w="3433" w:type="dxa"/>
            <w:tcBorders>
              <w:top w:val="single" w:sz="4" w:space="0" w:color="000000"/>
              <w:left w:val="single" w:sz="4" w:space="0" w:color="000000"/>
              <w:bottom w:val="single" w:sz="4" w:space="0" w:color="auto"/>
              <w:right w:val="single" w:sz="4" w:space="0" w:color="000000"/>
            </w:tcBorders>
          </w:tcPr>
          <w:p w:rsidR="004379AB" w:rsidRDefault="004379AB" w:rsidP="003D4584">
            <w:pPr>
              <w:spacing w:after="0" w:line="259" w:lineRule="auto"/>
              <w:ind w:left="0" w:right="0" w:firstLine="0"/>
              <w:jc w:val="left"/>
            </w:pPr>
            <w:r>
              <w:t>Dažādas automašīnu rezerves detaļas (saskaņā ar lēmumu eļļas filtri, degvielas filtri, gaisa filtri, gultņu komplekti, rumbas mezgli, ūdens sūkni)</w:t>
            </w:r>
          </w:p>
          <w:p w:rsidR="004379AB" w:rsidRDefault="004379AB" w:rsidP="003D4584">
            <w:pPr>
              <w:spacing w:after="0" w:line="259" w:lineRule="auto"/>
              <w:ind w:left="0" w:right="0" w:firstLine="0"/>
              <w:jc w:val="left"/>
              <w:rPr>
                <w:b/>
              </w:rPr>
            </w:pPr>
          </w:p>
          <w:p w:rsidR="004379AB" w:rsidRDefault="004379AB" w:rsidP="004379AB">
            <w:pPr>
              <w:spacing w:after="19" w:line="256" w:lineRule="auto"/>
              <w:ind w:left="0" w:firstLine="0"/>
            </w:pPr>
            <w:r>
              <w:t xml:space="preserve">Cita informācija: </w:t>
            </w:r>
          </w:p>
          <w:p w:rsidR="004379AB" w:rsidRDefault="004379AB" w:rsidP="004379AB">
            <w:pPr>
              <w:spacing w:line="254" w:lineRule="auto"/>
              <w:ind w:left="0" w:right="61" w:firstLine="0"/>
            </w:pPr>
            <w:r>
              <w:t xml:space="preserve">* </w:t>
            </w:r>
            <w:r>
              <w:rPr>
                <w:i/>
              </w:rPr>
              <w:t>Par valstij piekritīgo mantu jāpiedāvā cena, kas nav zemāka par aprēķināto muitas administrēto nodokļu summu.</w:t>
            </w:r>
            <w:r>
              <w:t xml:space="preserve"> </w:t>
            </w:r>
          </w:p>
          <w:p w:rsidR="004379AB" w:rsidRDefault="004379AB" w:rsidP="004379AB">
            <w:pPr>
              <w:spacing w:after="21" w:line="256" w:lineRule="auto"/>
            </w:pPr>
            <w:r>
              <w:rPr>
                <w:b/>
              </w:rPr>
              <w:t xml:space="preserve"> </w:t>
            </w:r>
          </w:p>
          <w:p w:rsidR="004379AB" w:rsidRPr="00A63659" w:rsidRDefault="004379AB" w:rsidP="003D4584">
            <w:pPr>
              <w:spacing w:after="0" w:line="259" w:lineRule="auto"/>
              <w:ind w:left="0" w:right="0" w:firstLine="0"/>
              <w:jc w:val="left"/>
              <w:rPr>
                <w:b/>
              </w:rPr>
            </w:pPr>
          </w:p>
        </w:tc>
        <w:tc>
          <w:tcPr>
            <w:tcW w:w="2444" w:type="dxa"/>
            <w:tcBorders>
              <w:top w:val="single" w:sz="4" w:space="0" w:color="000000"/>
              <w:left w:val="single" w:sz="4" w:space="0" w:color="000000"/>
              <w:bottom w:val="single" w:sz="4" w:space="0" w:color="auto"/>
              <w:right w:val="single" w:sz="4" w:space="0" w:color="000000"/>
            </w:tcBorders>
          </w:tcPr>
          <w:p w:rsidR="004379AB" w:rsidRPr="002A5884" w:rsidRDefault="004379AB" w:rsidP="00A63659">
            <w:pPr>
              <w:spacing w:after="0" w:line="259" w:lineRule="auto"/>
              <w:ind w:left="0" w:right="0" w:firstLine="0"/>
            </w:pPr>
            <w:r w:rsidRPr="009245C0">
              <w:rPr>
                <w:b/>
              </w:rPr>
              <w:t>29 paletes</w:t>
            </w:r>
            <w:r>
              <w:t xml:space="preserve"> (eļļas filtri 3336 gab., degvielas filtri  1373 gab., gaisa filtri 2514 gab., gultņu komplekti 543 gab., rumbas mezgli 134 gab., ūdens sūkņi 2 gab.)</w:t>
            </w:r>
          </w:p>
        </w:tc>
        <w:tc>
          <w:tcPr>
            <w:tcW w:w="2777" w:type="dxa"/>
            <w:tcBorders>
              <w:top w:val="single" w:sz="4" w:space="0" w:color="000000"/>
              <w:left w:val="single" w:sz="4" w:space="0" w:color="000000"/>
              <w:bottom w:val="single" w:sz="4" w:space="0" w:color="auto"/>
              <w:right w:val="single" w:sz="4" w:space="0" w:color="000000"/>
            </w:tcBorders>
          </w:tcPr>
          <w:p w:rsidR="004379AB" w:rsidRDefault="004379AB" w:rsidP="004379AB">
            <w:pPr>
              <w:spacing w:after="0" w:line="259" w:lineRule="auto"/>
              <w:ind w:left="0" w:right="0" w:firstLine="0"/>
              <w:jc w:val="center"/>
            </w:pPr>
          </w:p>
          <w:p w:rsidR="004379AB" w:rsidRDefault="004379AB" w:rsidP="004379AB">
            <w:pPr>
              <w:spacing w:after="0" w:line="259" w:lineRule="auto"/>
              <w:ind w:left="0" w:right="0" w:firstLine="0"/>
              <w:jc w:val="center"/>
            </w:pPr>
          </w:p>
          <w:p w:rsidR="004379AB" w:rsidRDefault="004379AB" w:rsidP="004379AB">
            <w:pPr>
              <w:spacing w:after="0" w:line="259" w:lineRule="auto"/>
              <w:ind w:left="0" w:right="0" w:firstLine="0"/>
              <w:jc w:val="center"/>
            </w:pPr>
          </w:p>
          <w:p w:rsidR="004379AB" w:rsidRPr="009245C0" w:rsidRDefault="004379AB" w:rsidP="004379AB">
            <w:pPr>
              <w:spacing w:after="0" w:line="259" w:lineRule="auto"/>
              <w:ind w:left="0" w:right="0" w:firstLine="0"/>
              <w:jc w:val="center"/>
              <w:rPr>
                <w:b/>
              </w:rPr>
            </w:pPr>
            <w:r>
              <w:t>6223.04</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4514DE">
        <w:t>Varoņu</w:t>
      </w:r>
      <w:r>
        <w:t xml:space="preserve"> iela </w:t>
      </w:r>
      <w:r w:rsidR="004514DE">
        <w:t>27</w:t>
      </w:r>
      <w:r>
        <w:t xml:space="preserve">, </w:t>
      </w:r>
      <w:r w:rsidR="004514DE">
        <w:t>Rēzekne</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3D4584" w:rsidRPr="009C36C5">
        <w:rPr>
          <w:szCs w:val="24"/>
        </w:rPr>
        <w:t>14</w:t>
      </w:r>
      <w:r w:rsidRPr="009C36C5">
        <w:rPr>
          <w:szCs w:val="24"/>
        </w:rPr>
        <w:t>. janvārim, svētku dienās un brīvdienās mantas apskate netiek nodrošināta.. Mantas apskates laiks ir jāsaskaņo pa tālruni +371 2</w:t>
      </w:r>
      <w:r w:rsidR="004514DE">
        <w:rPr>
          <w:szCs w:val="24"/>
        </w:rPr>
        <w:t>5617630</w:t>
      </w:r>
      <w:r w:rsidRPr="009C36C5">
        <w:rPr>
          <w:szCs w:val="24"/>
        </w:rPr>
        <w:t>, 2</w:t>
      </w:r>
      <w:r w:rsidR="003D4584" w:rsidRPr="009C36C5">
        <w:rPr>
          <w:szCs w:val="24"/>
        </w:rPr>
        <w:t>8279174</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3D4584">
        <w:t>28279174</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lastRenderedPageBreak/>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pPr>
        <w:spacing w:after="352"/>
        <w:ind w:left="1162" w:right="0" w:firstLine="0"/>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ne vēlāk kā 5 (piecu)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1700A2">
        <w:rPr>
          <w:b/>
        </w:rPr>
        <w:t>15</w:t>
      </w:r>
      <w:r>
        <w:rPr>
          <w:b/>
        </w:rPr>
        <w:t xml:space="preserve">. janvārim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iepriekš sazinoties pa tālruni +371 2</w:t>
      </w:r>
      <w:r w:rsidR="00730FD4">
        <w:t>8279174</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lastRenderedPageBreak/>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Valsts ieņēmuma dienesta, turpmāk - VID administrēto nodokļu (nodevu) parāds nedrīkst pārsniegt 150,00 EUR.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tiesas nolēmumu nedrīkst būt pasludināts maksātnespējas process.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2"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122A7F"/>
    <w:rsid w:val="001700A2"/>
    <w:rsid w:val="00187D66"/>
    <w:rsid w:val="00233D02"/>
    <w:rsid w:val="002A5884"/>
    <w:rsid w:val="002B2391"/>
    <w:rsid w:val="003D4584"/>
    <w:rsid w:val="004379AB"/>
    <w:rsid w:val="004514DE"/>
    <w:rsid w:val="00730FD4"/>
    <w:rsid w:val="007646F4"/>
    <w:rsid w:val="009245C0"/>
    <w:rsid w:val="009C36C5"/>
    <w:rsid w:val="00A340C2"/>
    <w:rsid w:val="00A63659"/>
    <w:rsid w:val="00AB374C"/>
    <w:rsid w:val="00BB43B6"/>
    <w:rsid w:val="00CB620D"/>
    <w:rsid w:val="00FC24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Valērijs Maļevičs</cp:lastModifiedBy>
  <cp:revision>2</cp:revision>
  <dcterms:created xsi:type="dcterms:W3CDTF">2026-01-09T17:34:00Z</dcterms:created>
  <dcterms:modified xsi:type="dcterms:W3CDTF">2026-01-09T17:34:00Z</dcterms:modified>
</cp:coreProperties>
</file>