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674ADD">
        <w:rPr>
          <w:b/>
          <w:sz w:val="28"/>
          <w:szCs w:val="28"/>
        </w:rPr>
        <w:t>1012</w:t>
      </w:r>
      <w:r w:rsidR="002A5884" w:rsidRPr="00674ADD">
        <w:rPr>
          <w:b/>
          <w:sz w:val="28"/>
          <w:szCs w:val="28"/>
        </w:rPr>
        <w:t xml:space="preserve"> </w:t>
      </w:r>
      <w:r w:rsidR="00674ADD">
        <w:rPr>
          <w:b/>
          <w:sz w:val="28"/>
          <w:szCs w:val="28"/>
        </w:rPr>
        <w:t>akmens plāksnes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Default="00674ADD" w:rsidP="00674ADD">
            <w:pPr>
              <w:spacing w:after="0" w:line="259" w:lineRule="auto"/>
              <w:ind w:left="0" w:right="0" w:firstLine="0"/>
            </w:pPr>
            <w:r>
              <w:t xml:space="preserve">Akmens plāksnes (Stone </w:t>
            </w:r>
            <w:proofErr w:type="spellStart"/>
            <w:r>
              <w:t>Limestone</w:t>
            </w:r>
            <w:proofErr w:type="spellEnd"/>
            <w:r>
              <w:t xml:space="preserve"> </w:t>
            </w:r>
            <w:proofErr w:type="spellStart"/>
            <w:r>
              <w:t>Azul</w:t>
            </w:r>
            <w:proofErr w:type="spellEnd"/>
            <w:r>
              <w:t xml:space="preserve"> </w:t>
            </w:r>
            <w:proofErr w:type="spellStart"/>
            <w:r>
              <w:t>Monica</w:t>
            </w:r>
            <w:proofErr w:type="spellEnd"/>
            <w:r>
              <w:t>)</w:t>
            </w:r>
          </w:p>
          <w:p w:rsidR="008A1071" w:rsidRPr="00A63659" w:rsidRDefault="008A1071" w:rsidP="003D4584">
            <w:pPr>
              <w:spacing w:after="0" w:line="259" w:lineRule="auto"/>
              <w:ind w:left="0" w:right="0" w:firstLine="0"/>
              <w:jc w:val="left"/>
              <w:rPr>
                <w:b/>
              </w:rPr>
            </w:pP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674ADD" w:rsidP="00A63659">
            <w:pPr>
              <w:spacing w:after="0" w:line="259" w:lineRule="auto"/>
              <w:ind w:left="0" w:right="0" w:firstLine="0"/>
            </w:pPr>
            <w:r>
              <w:t>19 paletes</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674ADD">
        <w:t>Piedrujas iela 20, Rīga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674ADD">
        <w:rPr>
          <w:szCs w:val="24"/>
        </w:rPr>
        <w:t>15</w:t>
      </w:r>
      <w:r w:rsidRPr="009C36C5">
        <w:rPr>
          <w:szCs w:val="24"/>
        </w:rPr>
        <w:t xml:space="preserve">. </w:t>
      </w:r>
      <w:r w:rsidR="00674ADD">
        <w:rPr>
          <w:szCs w:val="24"/>
        </w:rPr>
        <w:t>aprīlim</w:t>
      </w:r>
      <w:r w:rsidRPr="009C36C5">
        <w:rPr>
          <w:szCs w:val="24"/>
        </w:rPr>
        <w:t xml:space="preserve">, svētku dienās un brīvdienās mantas apskate netiek nodrošināta.. Mantas apskates laiks ir jāsaskaņo pa tālruni </w:t>
      </w:r>
      <w:r w:rsidR="00674ADD">
        <w:rPr>
          <w:szCs w:val="24"/>
        </w:rPr>
        <w:t>26665232</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lastRenderedPageBreak/>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674ADD">
        <w:rPr>
          <w:b/>
        </w:rPr>
        <w:t>16. 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lastRenderedPageBreak/>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bookmarkStart w:id="0" w:name="_GoBack"/>
      <w:r w:rsidRPr="00674ADD">
        <w:rPr>
          <w:b/>
        </w:rPr>
        <w:t>tiesas nolēmumu nedrīkst būt pasludināts maksātnespējas process.</w:t>
      </w:r>
      <w:r>
        <w:t xml:space="preserve">  </w:t>
      </w:r>
      <w:bookmarkEnd w:id="0"/>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4138EF"/>
    <w:rsid w:val="004379AB"/>
    <w:rsid w:val="004514DE"/>
    <w:rsid w:val="004F3D38"/>
    <w:rsid w:val="005D2B3D"/>
    <w:rsid w:val="005F5164"/>
    <w:rsid w:val="00674ADD"/>
    <w:rsid w:val="00730FD4"/>
    <w:rsid w:val="007646F4"/>
    <w:rsid w:val="008A1071"/>
    <w:rsid w:val="008E4FAC"/>
    <w:rsid w:val="0091590B"/>
    <w:rsid w:val="009245C0"/>
    <w:rsid w:val="009C36C5"/>
    <w:rsid w:val="00A340C2"/>
    <w:rsid w:val="00A63659"/>
    <w:rsid w:val="00AB374C"/>
    <w:rsid w:val="00BB43B6"/>
    <w:rsid w:val="00CB620D"/>
    <w:rsid w:val="00CE1DC3"/>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BE6C"/>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5630</Words>
  <Characters>3210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2026-04-10T11:16:00Z</dcterms:created>
  <dcterms:modified xsi:type="dcterms:W3CDTF">2026-04-10T11:16:00Z</dcterms:modified>
</cp:coreProperties>
</file>