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7FE" w:rsidRPr="00A41E07" w:rsidRDefault="00213D48" w:rsidP="00E87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APSTIPRINĀTS</w:t>
      </w:r>
    </w:p>
    <w:p w:rsidR="00E877FE" w:rsidRPr="00A41E07" w:rsidRDefault="00213D48" w:rsidP="00E87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 xml:space="preserve">ar </w:t>
      </w:r>
      <w:r w:rsidRPr="00A41E07">
        <w:rPr>
          <w:noProof/>
          <w:sz w:val="24"/>
          <w:szCs w:val="20"/>
          <w:lang w:val="lv-LV"/>
        </w:rPr>
        <w:t>Nodrošinājuma valsts aģentūras</w:t>
      </w:r>
    </w:p>
    <w:p w:rsidR="00E877FE" w:rsidRPr="00A67565" w:rsidRDefault="00C57E02" w:rsidP="00E87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noProof/>
          <w:sz w:val="24"/>
          <w:szCs w:val="20"/>
          <w:lang w:val="lv-LV"/>
        </w:rPr>
      </w:pPr>
      <w:r>
        <w:rPr>
          <w:noProof/>
          <w:sz w:val="24"/>
          <w:szCs w:val="20"/>
          <w:lang w:val="lv-LV"/>
        </w:rPr>
        <w:t>08.11.2021</w:t>
      </w:r>
      <w:r w:rsidR="00213D48">
        <w:rPr>
          <w:noProof/>
          <w:sz w:val="24"/>
          <w:szCs w:val="20"/>
          <w:lang w:val="lv-LV"/>
        </w:rPr>
        <w:t>. rīkojumu</w:t>
      </w:r>
      <w:r w:rsidR="00213D48" w:rsidRPr="00A41E07">
        <w:rPr>
          <w:noProof/>
          <w:sz w:val="24"/>
          <w:szCs w:val="20"/>
          <w:lang w:val="lv-LV"/>
        </w:rPr>
        <w:t xml:space="preserve"> Nr.</w:t>
      </w:r>
      <w:r>
        <w:rPr>
          <w:noProof/>
          <w:sz w:val="24"/>
          <w:szCs w:val="20"/>
          <w:lang w:val="lv-LV"/>
        </w:rPr>
        <w:t>1014</w:t>
      </w:r>
      <w:bookmarkStart w:id="0" w:name="_GoBack"/>
      <w:bookmarkEnd w:id="0"/>
    </w:p>
    <w:p w:rsidR="00E877FE" w:rsidRDefault="00E877FE" w:rsidP="00E877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lang w:val="lv-LV"/>
        </w:rPr>
      </w:pPr>
    </w:p>
    <w:p w:rsidR="00E877FE" w:rsidRPr="00286059" w:rsidRDefault="00213D48" w:rsidP="00E877FE">
      <w:pPr>
        <w:keepNext/>
        <w:spacing w:line="240" w:lineRule="auto"/>
        <w:jc w:val="center"/>
        <w:outlineLvl w:val="0"/>
        <w:rPr>
          <w:rFonts w:eastAsia="Times New Roman"/>
          <w:b/>
          <w:sz w:val="28"/>
          <w:szCs w:val="28"/>
          <w:lang w:val="lv-LV" w:eastAsia="en-US"/>
        </w:rPr>
      </w:pPr>
      <w:r w:rsidRPr="00286059">
        <w:rPr>
          <w:rFonts w:eastAsia="Times New Roman"/>
          <w:b/>
          <w:sz w:val="28"/>
          <w:szCs w:val="28"/>
          <w:lang w:val="lv-LV" w:eastAsia="en-US"/>
        </w:rPr>
        <w:t xml:space="preserve">Krimināllietā izņemto lietisko pierādījumu (KL-10893) </w:t>
      </w:r>
    </w:p>
    <w:p w:rsidR="00E877FE" w:rsidRPr="00286059" w:rsidRDefault="00213D48" w:rsidP="00E877FE">
      <w:pPr>
        <w:keepNext/>
        <w:spacing w:line="240" w:lineRule="auto"/>
        <w:jc w:val="center"/>
        <w:outlineLvl w:val="0"/>
        <w:rPr>
          <w:rFonts w:eastAsia="Times New Roman"/>
          <w:b/>
          <w:sz w:val="28"/>
          <w:szCs w:val="28"/>
          <w:lang w:val="lv-LV" w:eastAsia="en-US"/>
        </w:rPr>
      </w:pPr>
      <w:r w:rsidRPr="00286059">
        <w:rPr>
          <w:rFonts w:eastAsia="Calibri"/>
          <w:b/>
          <w:color w:val="000000"/>
          <w:sz w:val="28"/>
          <w:szCs w:val="28"/>
          <w:lang w:val="lv-LV" w:eastAsia="lv-LV"/>
        </w:rPr>
        <w:t xml:space="preserve"> “Ogļūdeņraža maisījums, kura sastāvā ir aromātiskie ogļūdeņraži (benzols un toluols dominē), n-parafīni un </w:t>
      </w:r>
      <w:proofErr w:type="spellStart"/>
      <w:r w:rsidRPr="00286059">
        <w:rPr>
          <w:rFonts w:eastAsia="Calibri"/>
          <w:b/>
          <w:color w:val="000000"/>
          <w:sz w:val="28"/>
          <w:szCs w:val="28"/>
          <w:lang w:val="lv-LV" w:eastAsia="lv-LV"/>
        </w:rPr>
        <w:t>izoparafīni</w:t>
      </w:r>
      <w:proofErr w:type="spellEnd"/>
      <w:r w:rsidRPr="00286059">
        <w:rPr>
          <w:rFonts w:eastAsia="Times New Roman"/>
          <w:b/>
          <w:sz w:val="28"/>
          <w:szCs w:val="28"/>
          <w:lang w:val="lv-LV" w:eastAsia="en-US"/>
        </w:rPr>
        <w:t xml:space="preserve">” </w:t>
      </w:r>
    </w:p>
    <w:p w:rsidR="00E877FE" w:rsidRPr="00286059" w:rsidRDefault="00213D48" w:rsidP="00E877FE">
      <w:pPr>
        <w:keepNext/>
        <w:spacing w:line="240" w:lineRule="auto"/>
        <w:jc w:val="center"/>
        <w:outlineLvl w:val="0"/>
        <w:rPr>
          <w:rFonts w:eastAsia="Times New Roman"/>
          <w:b/>
          <w:sz w:val="28"/>
          <w:szCs w:val="28"/>
          <w:lang w:val="lv-LV" w:eastAsia="en-US"/>
        </w:rPr>
      </w:pPr>
      <w:r w:rsidRPr="00286059">
        <w:rPr>
          <w:rFonts w:eastAsia="Times New Roman"/>
          <w:b/>
          <w:sz w:val="28"/>
          <w:szCs w:val="28"/>
          <w:lang w:val="lv-LV" w:eastAsia="en-US"/>
        </w:rPr>
        <w:t>IZSOLES NOTEIKUMI</w:t>
      </w:r>
    </w:p>
    <w:p w:rsidR="00E877FE" w:rsidRPr="00286059" w:rsidRDefault="00E877FE" w:rsidP="00E877FE">
      <w:pPr>
        <w:spacing w:line="240" w:lineRule="auto"/>
        <w:jc w:val="left"/>
        <w:rPr>
          <w:rFonts w:eastAsia="Times New Roman"/>
          <w:sz w:val="24"/>
          <w:szCs w:val="24"/>
          <w:lang w:val="lv-LV" w:eastAsia="en-US"/>
        </w:rPr>
      </w:pPr>
    </w:p>
    <w:p w:rsidR="00E877FE" w:rsidRPr="00286059" w:rsidRDefault="00213D48" w:rsidP="004A1C2D">
      <w:pPr>
        <w:numPr>
          <w:ilvl w:val="0"/>
          <w:numId w:val="14"/>
        </w:numPr>
        <w:spacing w:before="120" w:line="240" w:lineRule="auto"/>
        <w:jc w:val="center"/>
        <w:rPr>
          <w:rFonts w:eastAsia="Times New Roman"/>
          <w:b/>
          <w:sz w:val="28"/>
          <w:szCs w:val="28"/>
          <w:lang w:val="lv-LV" w:eastAsia="en-US"/>
        </w:rPr>
      </w:pPr>
      <w:r w:rsidRPr="00286059">
        <w:rPr>
          <w:rFonts w:eastAsia="Times New Roman"/>
          <w:b/>
          <w:sz w:val="28"/>
          <w:szCs w:val="28"/>
          <w:lang w:val="lv-LV" w:eastAsia="en-US"/>
        </w:rPr>
        <w:t>Vispārīgā informācija</w:t>
      </w:r>
    </w:p>
    <w:p w:rsidR="00E877FE" w:rsidRPr="00286059" w:rsidRDefault="00213D48" w:rsidP="00E877FE">
      <w:pPr>
        <w:numPr>
          <w:ilvl w:val="1"/>
          <w:numId w:val="14"/>
        </w:numPr>
        <w:tabs>
          <w:tab w:val="left" w:pos="720"/>
        </w:tabs>
        <w:spacing w:before="120" w:line="240" w:lineRule="auto"/>
        <w:ind w:left="720" w:hanging="720"/>
        <w:rPr>
          <w:rFonts w:eastAsia="Times New Roman"/>
          <w:sz w:val="28"/>
          <w:szCs w:val="28"/>
          <w:lang w:val="lv-LV" w:eastAsia="en-US"/>
        </w:rPr>
      </w:pPr>
      <w:r w:rsidRPr="00286059">
        <w:rPr>
          <w:rFonts w:eastAsia="Times New Roman"/>
          <w:sz w:val="28"/>
          <w:szCs w:val="28"/>
          <w:lang w:val="lv-LV" w:eastAsia="en-US"/>
        </w:rPr>
        <w:t>Izsole tiek rīkota, pamatojoties uz Ministru kabineta 2011.gada 27.decembra noteikumu Nr.1025 „Noteikumi par rīcību ar lietiskajiem pierādījumiem un arestēto mantu” (turpmāk – Noteikumi) 13.2 un 22.3 apakšpunktu.</w:t>
      </w:r>
    </w:p>
    <w:p w:rsidR="00E877FE" w:rsidRPr="00286059" w:rsidRDefault="00213D48" w:rsidP="00E877FE">
      <w:pPr>
        <w:numPr>
          <w:ilvl w:val="1"/>
          <w:numId w:val="14"/>
        </w:numPr>
        <w:tabs>
          <w:tab w:val="left" w:pos="720"/>
        </w:tabs>
        <w:spacing w:after="120" w:line="240" w:lineRule="auto"/>
        <w:ind w:left="720" w:hanging="720"/>
        <w:rPr>
          <w:rFonts w:eastAsia="Times New Roman"/>
          <w:sz w:val="28"/>
          <w:szCs w:val="28"/>
          <w:lang w:val="lv-LV" w:eastAsia="en-US"/>
        </w:rPr>
      </w:pPr>
      <w:r w:rsidRPr="00286059">
        <w:rPr>
          <w:rFonts w:eastAsia="Times New Roman"/>
          <w:sz w:val="28"/>
          <w:szCs w:val="28"/>
          <w:lang w:val="lv-LV" w:eastAsia="en-US"/>
        </w:rPr>
        <w:t>Izsoli organizē ar Nodrošinājuma valsts aģentūras (turpmāk – Aģentūra) 2020.gada 23. janvāra rīkojumu Nr.</w:t>
      </w:r>
      <w:r w:rsidRPr="00286059">
        <w:rPr>
          <w:rFonts w:eastAsia="Times New Roman"/>
          <w:sz w:val="24"/>
          <w:szCs w:val="24"/>
          <w:lang w:val="lv-LV" w:eastAsia="en-US"/>
        </w:rPr>
        <w:t> </w:t>
      </w:r>
      <w:r w:rsidRPr="00286059">
        <w:rPr>
          <w:rFonts w:eastAsia="Times New Roman"/>
          <w:sz w:val="28"/>
          <w:szCs w:val="28"/>
          <w:lang w:val="lv-LV" w:eastAsia="en-US"/>
        </w:rPr>
        <w:t>83 izveidotā pastāvīgā mantas novērtēšanas un realizācijas komisija (turpmāk – Komisija)</w:t>
      </w:r>
    </w:p>
    <w:p w:rsidR="00E877FE" w:rsidRPr="00286059" w:rsidRDefault="00213D48" w:rsidP="00E877FE">
      <w:pPr>
        <w:numPr>
          <w:ilvl w:val="1"/>
          <w:numId w:val="14"/>
        </w:numPr>
        <w:tabs>
          <w:tab w:val="left" w:pos="720"/>
        </w:tabs>
        <w:spacing w:after="120" w:line="240" w:lineRule="auto"/>
        <w:ind w:left="720" w:hanging="720"/>
        <w:rPr>
          <w:rFonts w:eastAsia="Times New Roman"/>
          <w:sz w:val="28"/>
          <w:szCs w:val="28"/>
          <w:lang w:val="lv-LV" w:eastAsia="en-US"/>
        </w:rPr>
      </w:pPr>
      <w:r w:rsidRPr="00286059">
        <w:rPr>
          <w:rFonts w:eastAsia="Times New Roman"/>
          <w:sz w:val="28"/>
          <w:szCs w:val="28"/>
          <w:lang w:val="lv-LV" w:eastAsia="en-US"/>
        </w:rPr>
        <w:t xml:space="preserve">Izsoles organizators – Aģentūra, reģistrācijas numurs 90009112024; adrese: Čiekurkalna 1.līnija 1, k-2, Rīga, LV-1026; fax – 67829082; e-pasts: </w:t>
      </w:r>
      <w:hyperlink r:id="rId8" w:history="1">
        <w:r w:rsidRPr="00286059">
          <w:rPr>
            <w:rFonts w:eastAsia="Times New Roman"/>
            <w:color w:val="0000FF"/>
            <w:sz w:val="28"/>
            <w:szCs w:val="28"/>
            <w:u w:val="single"/>
            <w:lang w:val="lv-LV" w:eastAsia="en-US"/>
          </w:rPr>
          <w:t>kanceleja@agentura.iem.gov.lv</w:t>
        </w:r>
      </w:hyperlink>
      <w:r w:rsidRPr="00286059">
        <w:rPr>
          <w:rFonts w:eastAsia="Times New Roman"/>
          <w:sz w:val="28"/>
          <w:szCs w:val="28"/>
          <w:lang w:val="lv-LV" w:eastAsia="en-US"/>
        </w:rPr>
        <w:t>.</w:t>
      </w:r>
    </w:p>
    <w:p w:rsidR="00E877FE" w:rsidRPr="00286059" w:rsidRDefault="00213D48" w:rsidP="00E877FE">
      <w:pPr>
        <w:numPr>
          <w:ilvl w:val="1"/>
          <w:numId w:val="14"/>
        </w:numPr>
        <w:tabs>
          <w:tab w:val="num" w:pos="709"/>
        </w:tabs>
        <w:suppressAutoHyphens/>
        <w:spacing w:after="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Komisija realizē lietiskos pierādījumus atbilstoši aģentūras 2021.gada 3.septembra rīkojumam Nr.779. </w:t>
      </w:r>
    </w:p>
    <w:p w:rsidR="00E877FE" w:rsidRPr="00286059" w:rsidRDefault="00213D48" w:rsidP="00E877FE">
      <w:pPr>
        <w:numPr>
          <w:ilvl w:val="1"/>
          <w:numId w:val="14"/>
        </w:numPr>
        <w:tabs>
          <w:tab w:val="left" w:pos="720"/>
          <w:tab w:val="num" w:pos="851"/>
        </w:tabs>
        <w:spacing w:after="120" w:line="240" w:lineRule="auto"/>
        <w:ind w:left="709" w:hanging="709"/>
        <w:rPr>
          <w:rFonts w:eastAsia="Times New Roman"/>
          <w:sz w:val="28"/>
          <w:szCs w:val="28"/>
          <w:lang w:val="lv-LV" w:eastAsia="en-US"/>
        </w:rPr>
      </w:pPr>
      <w:r w:rsidRPr="00286059">
        <w:rPr>
          <w:rFonts w:eastAsia="Times New Roman"/>
          <w:sz w:val="28"/>
          <w:szCs w:val="28"/>
          <w:lang w:val="lv-LV" w:eastAsia="en-US"/>
        </w:rPr>
        <w:t>Izsoles mērķis – pārdot kriminālprocesā Nr.</w:t>
      </w:r>
      <w:r w:rsidRPr="00286059">
        <w:rPr>
          <w:rFonts w:eastAsia="Calibri"/>
          <w:sz w:val="28"/>
          <w:szCs w:val="28"/>
          <w:lang w:val="lv-LV" w:eastAsia="en-US"/>
        </w:rPr>
        <w:t xml:space="preserve"> 15840022621</w:t>
      </w:r>
      <w:r w:rsidRPr="00286059">
        <w:rPr>
          <w:rFonts w:eastAsia="Times New Roman"/>
          <w:sz w:val="28"/>
          <w:szCs w:val="28"/>
          <w:lang w:val="lv-LV" w:eastAsia="en-US"/>
        </w:rPr>
        <w:t xml:space="preserve"> izņemto lietisko pierādījumu KL-10893 ogļūdeņraža maisījumu, kura sastāvā ir aromātiskie ogļūdeņraži (benzols un toluols dominē), n-parafīni un </w:t>
      </w:r>
      <w:proofErr w:type="spellStart"/>
      <w:r w:rsidRPr="00286059">
        <w:rPr>
          <w:rFonts w:eastAsia="Times New Roman"/>
          <w:sz w:val="28"/>
          <w:szCs w:val="28"/>
          <w:lang w:val="lv-LV" w:eastAsia="en-US"/>
        </w:rPr>
        <w:t>izoparafīni</w:t>
      </w:r>
      <w:proofErr w:type="spellEnd"/>
      <w:r w:rsidRPr="00286059">
        <w:rPr>
          <w:rFonts w:eastAsia="Times New Roman"/>
          <w:sz w:val="28"/>
          <w:szCs w:val="28"/>
          <w:lang w:val="lv-LV" w:eastAsia="en-US"/>
        </w:rPr>
        <w:t xml:space="preserve">  (turpmāk – Manta) par visaugstāko rakstiski iesniegto piedāvājumu, kas ir augstāks par noteikto izsoles sākumcenu (nosacītā cena) atbilstoši izsoles noteikumiem.</w:t>
      </w:r>
    </w:p>
    <w:p w:rsidR="00E877FE" w:rsidRPr="00286059" w:rsidRDefault="00213D48" w:rsidP="00E877FE">
      <w:pPr>
        <w:numPr>
          <w:ilvl w:val="1"/>
          <w:numId w:val="14"/>
        </w:numPr>
        <w:tabs>
          <w:tab w:val="left" w:pos="720"/>
        </w:tabs>
        <w:spacing w:after="120" w:line="240" w:lineRule="auto"/>
        <w:ind w:left="720" w:hanging="720"/>
        <w:rPr>
          <w:rFonts w:eastAsia="Times New Roman"/>
          <w:sz w:val="28"/>
          <w:szCs w:val="28"/>
          <w:lang w:val="lv-LV" w:eastAsia="en-US"/>
        </w:rPr>
      </w:pPr>
      <w:r w:rsidRPr="00286059">
        <w:rPr>
          <w:rFonts w:eastAsia="Times New Roman"/>
          <w:sz w:val="28"/>
          <w:szCs w:val="28"/>
          <w:lang w:val="lv-LV" w:eastAsia="en-US"/>
        </w:rPr>
        <w:t xml:space="preserve">Kontaktpersona – persona, kura pilnvarota sniegt paskaidrojumus par izsoles noteikumiem un saņemt dalībnieku pieteikumus: Aģentūras </w:t>
      </w:r>
      <w:r w:rsidRPr="00286059">
        <w:rPr>
          <w:rFonts w:eastAsia="Times New Roman"/>
          <w:bCs/>
          <w:sz w:val="28"/>
          <w:szCs w:val="28"/>
          <w:lang w:val="lv-LV" w:eastAsia="en-US"/>
        </w:rPr>
        <w:t xml:space="preserve">Administratīvi - juridiskā un iepirkumu nodrošinājuma departamenta Iepirkumu un realizācijas nodaļas </w:t>
      </w:r>
      <w:r w:rsidRPr="00286059">
        <w:rPr>
          <w:rFonts w:eastAsia="Times New Roman"/>
          <w:sz w:val="28"/>
          <w:szCs w:val="28"/>
          <w:lang w:val="lv-LV" w:eastAsia="en-US"/>
        </w:rPr>
        <w:t xml:space="preserve">vecākā referente </w:t>
      </w:r>
      <w:proofErr w:type="spellStart"/>
      <w:r w:rsidRPr="00286059">
        <w:rPr>
          <w:rFonts w:eastAsia="Times New Roman"/>
          <w:sz w:val="28"/>
          <w:szCs w:val="28"/>
          <w:lang w:val="lv-LV" w:eastAsia="en-US"/>
        </w:rPr>
        <w:t>B.Kerubina</w:t>
      </w:r>
      <w:proofErr w:type="spellEnd"/>
      <w:r w:rsidRPr="00286059">
        <w:rPr>
          <w:rFonts w:eastAsia="Times New Roman"/>
          <w:sz w:val="28"/>
          <w:szCs w:val="28"/>
          <w:lang w:val="lv-LV" w:eastAsia="en-US"/>
        </w:rPr>
        <w:t>, tālrunis: 67829090.</w:t>
      </w:r>
    </w:p>
    <w:p w:rsidR="00E877FE" w:rsidRPr="00286059" w:rsidRDefault="00213D48" w:rsidP="00E877FE">
      <w:pPr>
        <w:numPr>
          <w:ilvl w:val="1"/>
          <w:numId w:val="14"/>
        </w:numPr>
        <w:tabs>
          <w:tab w:val="left" w:pos="720"/>
        </w:tabs>
        <w:spacing w:after="120" w:line="240" w:lineRule="auto"/>
        <w:ind w:left="720" w:hanging="720"/>
        <w:rPr>
          <w:rFonts w:eastAsia="Times New Roman"/>
          <w:sz w:val="28"/>
          <w:szCs w:val="28"/>
          <w:lang w:val="lv-LV" w:eastAsia="en-US"/>
        </w:rPr>
      </w:pPr>
      <w:r w:rsidRPr="00286059">
        <w:rPr>
          <w:rFonts w:eastAsia="Times New Roman"/>
          <w:sz w:val="28"/>
          <w:szCs w:val="28"/>
          <w:lang w:val="lv-LV" w:eastAsia="en-US"/>
        </w:rPr>
        <w:t xml:space="preserve">Izsoli izsludina, ievietojot sludinājumu Aģentūras tīmekļvietnē: </w:t>
      </w:r>
      <w:hyperlink r:id="rId9" w:history="1">
        <w:r w:rsidRPr="00286059">
          <w:rPr>
            <w:rFonts w:eastAsia="Times New Roman"/>
            <w:color w:val="0000FF"/>
            <w:sz w:val="28"/>
            <w:szCs w:val="28"/>
            <w:u w:val="single"/>
            <w:lang w:val="lv-LV" w:eastAsia="en-US"/>
          </w:rPr>
          <w:t>https://www.nva.iem.gov.lv/lv/realizejama-manta</w:t>
        </w:r>
      </w:hyperlink>
    </w:p>
    <w:p w:rsidR="00E877FE" w:rsidRPr="00286059" w:rsidRDefault="00213D48" w:rsidP="00E877FE">
      <w:pPr>
        <w:numPr>
          <w:ilvl w:val="1"/>
          <w:numId w:val="14"/>
        </w:numPr>
        <w:suppressAutoHyphens/>
        <w:spacing w:after="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Aģentūra veic personas datu apstrādi realizācijas administrēšanai. Sīkāku informāciju par personas datu apstrādi var iegūt aģentūrā personīgi, pa personas datu aizsardzības speciālista tālruni 67829061 vai aģentūras tīmekļa vietnē </w:t>
      </w:r>
      <w:hyperlink r:id="rId10" w:history="1">
        <w:r w:rsidRPr="00286059">
          <w:rPr>
            <w:rFonts w:eastAsia="Times New Roman"/>
            <w:color w:val="0000FF"/>
            <w:sz w:val="28"/>
            <w:szCs w:val="28"/>
            <w:u w:val="single"/>
            <w:lang w:val="lv-LV" w:eastAsia="en-US"/>
          </w:rPr>
          <w:t>www.nva.iem.gov.lv/pda</w:t>
        </w:r>
      </w:hyperlink>
      <w:r w:rsidRPr="00286059">
        <w:rPr>
          <w:rFonts w:eastAsia="Times New Roman"/>
          <w:sz w:val="28"/>
          <w:szCs w:val="28"/>
          <w:lang w:val="lv-LV" w:eastAsia="en-US"/>
        </w:rPr>
        <w:t>.</w:t>
      </w:r>
    </w:p>
    <w:p w:rsidR="00E877FE" w:rsidRPr="00286059" w:rsidRDefault="00213D48" w:rsidP="00E877FE">
      <w:pPr>
        <w:numPr>
          <w:ilvl w:val="1"/>
          <w:numId w:val="14"/>
        </w:numPr>
        <w:tabs>
          <w:tab w:val="num" w:pos="709"/>
        </w:tabs>
        <w:suppressAutoHyphens/>
        <w:spacing w:after="120" w:line="240" w:lineRule="auto"/>
        <w:ind w:left="709" w:hanging="709"/>
        <w:rPr>
          <w:rFonts w:eastAsia="Times New Roman"/>
          <w:sz w:val="28"/>
          <w:szCs w:val="28"/>
          <w:lang w:val="lv-LV" w:eastAsia="ar-SA"/>
        </w:rPr>
      </w:pPr>
      <w:r w:rsidRPr="00286059">
        <w:rPr>
          <w:rFonts w:eastAsia="Times New Roman"/>
          <w:bCs/>
          <w:sz w:val="28"/>
          <w:szCs w:val="28"/>
          <w:shd w:val="clear" w:color="auto" w:fill="FFFFFF"/>
          <w:lang w:val="lv-LV" w:eastAsia="en-US"/>
        </w:rPr>
        <w:t xml:space="preserve">Realizācijas process tiek nodrošināts ievērojot Ministru kabineta 2020.gada 9.jūnija noteikumos Nr.360 “Epidemioloģiskās drošības pasākumi </w:t>
      </w:r>
      <w:proofErr w:type="spellStart"/>
      <w:r w:rsidRPr="00286059">
        <w:rPr>
          <w:rFonts w:eastAsia="Times New Roman"/>
          <w:bCs/>
          <w:sz w:val="28"/>
          <w:szCs w:val="28"/>
          <w:shd w:val="clear" w:color="auto" w:fill="FFFFFF"/>
          <w:lang w:val="lv-LV" w:eastAsia="en-US"/>
        </w:rPr>
        <w:t>Covid</w:t>
      </w:r>
      <w:proofErr w:type="spellEnd"/>
      <w:r w:rsidRPr="00286059">
        <w:rPr>
          <w:rFonts w:eastAsia="Times New Roman"/>
          <w:bCs/>
          <w:sz w:val="28"/>
          <w:szCs w:val="28"/>
          <w:shd w:val="clear" w:color="auto" w:fill="FFFFFF"/>
          <w:lang w:val="lv-LV" w:eastAsia="en-US"/>
        </w:rPr>
        <w:t xml:space="preserve"> </w:t>
      </w:r>
      <w:r w:rsidRPr="00286059">
        <w:rPr>
          <w:rFonts w:eastAsia="Times New Roman"/>
          <w:bCs/>
          <w:sz w:val="28"/>
          <w:szCs w:val="28"/>
          <w:shd w:val="clear" w:color="auto" w:fill="FFFFFF"/>
          <w:lang w:val="lv-LV" w:eastAsia="en-US"/>
        </w:rPr>
        <w:lastRenderedPageBreak/>
        <w:t>19 infekcijas izplatības ierobežošanai” noteiktos epidemioloģiskās drošības nosacījumus.</w:t>
      </w:r>
    </w:p>
    <w:p w:rsidR="00E877FE" w:rsidRPr="00286059" w:rsidRDefault="00213D48" w:rsidP="00E877FE">
      <w:pPr>
        <w:numPr>
          <w:ilvl w:val="1"/>
          <w:numId w:val="14"/>
        </w:numPr>
        <w:tabs>
          <w:tab w:val="num" w:pos="709"/>
        </w:tabs>
        <w:suppressAutoHyphens/>
        <w:spacing w:after="120" w:line="240" w:lineRule="auto"/>
        <w:ind w:left="709" w:hanging="709"/>
        <w:rPr>
          <w:rFonts w:eastAsia="Times New Roman"/>
          <w:sz w:val="28"/>
          <w:szCs w:val="28"/>
          <w:lang w:val="lv-LV" w:eastAsia="ar-SA"/>
        </w:rPr>
      </w:pPr>
      <w:r w:rsidRPr="00286059">
        <w:rPr>
          <w:rFonts w:eastAsia="Times New Roman"/>
          <w:b/>
          <w:sz w:val="28"/>
          <w:szCs w:val="28"/>
          <w:lang w:val="lv-LV" w:eastAsia="ar-SA"/>
        </w:rPr>
        <w:t>Iegādāties lietisko pierādījumu, kas ir akcīzes prece, ir tiesīgs akcīzes preču noliktavas turētājs, kura speciālajā atļaujā (licencē) akcīzes preču noliktavas turētāja darbībai norādīts attiecīgais akcīzes preču veids</w:t>
      </w:r>
      <w:r w:rsidRPr="00286059">
        <w:rPr>
          <w:rFonts w:eastAsia="Times New Roman"/>
          <w:sz w:val="28"/>
          <w:szCs w:val="28"/>
          <w:lang w:val="lv-LV" w:eastAsia="ar-SA"/>
        </w:rPr>
        <w:t>.</w:t>
      </w:r>
    </w:p>
    <w:p w:rsidR="00E877FE" w:rsidRPr="00286059" w:rsidRDefault="00213D48" w:rsidP="004A1C2D">
      <w:pPr>
        <w:numPr>
          <w:ilvl w:val="0"/>
          <w:numId w:val="15"/>
        </w:numPr>
        <w:spacing w:before="120" w:line="240" w:lineRule="auto"/>
        <w:jc w:val="center"/>
        <w:rPr>
          <w:rFonts w:eastAsia="Times New Roman"/>
          <w:b/>
          <w:bCs/>
          <w:sz w:val="28"/>
          <w:szCs w:val="28"/>
          <w:lang w:val="lv-LV" w:eastAsia="en-US"/>
        </w:rPr>
      </w:pPr>
      <w:r w:rsidRPr="00286059">
        <w:rPr>
          <w:rFonts w:eastAsia="Times New Roman"/>
          <w:b/>
          <w:bCs/>
          <w:sz w:val="28"/>
          <w:szCs w:val="28"/>
          <w:lang w:val="lv-LV" w:eastAsia="en-US"/>
        </w:rPr>
        <w:t>Informācija par izsolāmo mantu un izsoli</w:t>
      </w:r>
    </w:p>
    <w:p w:rsidR="00E877FE" w:rsidRPr="00286059" w:rsidRDefault="00213D48" w:rsidP="00E877FE">
      <w:pPr>
        <w:numPr>
          <w:ilvl w:val="1"/>
          <w:numId w:val="15"/>
        </w:numPr>
        <w:spacing w:after="120" w:line="240" w:lineRule="auto"/>
        <w:rPr>
          <w:rFonts w:eastAsia="Times New Roman"/>
          <w:sz w:val="28"/>
          <w:szCs w:val="28"/>
          <w:lang w:val="lv-LV" w:eastAsia="ar-SA"/>
        </w:rPr>
      </w:pPr>
      <w:r w:rsidRPr="00286059">
        <w:rPr>
          <w:rFonts w:eastAsia="Times New Roman"/>
          <w:sz w:val="28"/>
          <w:szCs w:val="28"/>
          <w:lang w:val="lv-LV" w:eastAsia="en-US"/>
        </w:rPr>
        <w:t xml:space="preserve">Izsolāmā Manta ir ogļūdeņraža maisījums, kura sastāvā ir aromātiskie ogļūdeņraži (benzols un toluols dominē), n-parafīni un </w:t>
      </w:r>
      <w:proofErr w:type="spellStart"/>
      <w:r w:rsidRPr="00286059">
        <w:rPr>
          <w:rFonts w:eastAsia="Times New Roman"/>
          <w:sz w:val="28"/>
          <w:szCs w:val="28"/>
          <w:lang w:val="lv-LV" w:eastAsia="en-US"/>
        </w:rPr>
        <w:t>izoparafīni</w:t>
      </w:r>
      <w:proofErr w:type="spellEnd"/>
      <w:r w:rsidRPr="00286059">
        <w:rPr>
          <w:rFonts w:eastAsia="Times New Roman"/>
          <w:sz w:val="28"/>
          <w:szCs w:val="28"/>
          <w:lang w:val="lv-LV" w:eastAsia="en-US"/>
        </w:rPr>
        <w:t>, kopējais šķidruma daudzums ~62378kg.  Precīzs šķidruma daudzums tiks noteikts pie mantas nodošanas pircējam.</w:t>
      </w:r>
      <w:r w:rsidRPr="00286059">
        <w:rPr>
          <w:rFonts w:eastAsia="Times New Roman"/>
          <w:sz w:val="28"/>
          <w:szCs w:val="28"/>
          <w:lang w:val="lv-LV" w:eastAsia="ar-SA"/>
        </w:rPr>
        <w:t xml:space="preserve"> </w:t>
      </w:r>
    </w:p>
    <w:p w:rsidR="00E877FE" w:rsidRPr="00286059" w:rsidRDefault="00213D48" w:rsidP="00E877FE">
      <w:pPr>
        <w:numPr>
          <w:ilvl w:val="1"/>
          <w:numId w:val="15"/>
        </w:numPr>
        <w:spacing w:before="120" w:after="120" w:line="240" w:lineRule="auto"/>
        <w:rPr>
          <w:rFonts w:eastAsia="Times New Roman"/>
          <w:sz w:val="28"/>
          <w:szCs w:val="28"/>
          <w:lang w:val="lv-LV" w:eastAsia="en-US"/>
        </w:rPr>
      </w:pPr>
      <w:r w:rsidRPr="00286059">
        <w:rPr>
          <w:rFonts w:eastAsia="Times New Roman"/>
          <w:sz w:val="28"/>
          <w:szCs w:val="28"/>
          <w:lang w:val="lv-LV" w:eastAsia="en-US"/>
        </w:rPr>
        <w:t>Mantai ir Valsts ties</w:t>
      </w:r>
      <w:r w:rsidR="004A1C2D">
        <w:rPr>
          <w:rFonts w:eastAsia="Times New Roman"/>
          <w:sz w:val="28"/>
          <w:szCs w:val="28"/>
          <w:lang w:val="lv-LV" w:eastAsia="en-US"/>
        </w:rPr>
        <w:t>u ekspertīžu biroja 2021.gada 1.</w:t>
      </w:r>
      <w:r w:rsidRPr="00286059">
        <w:rPr>
          <w:rFonts w:eastAsia="Times New Roman"/>
          <w:sz w:val="28"/>
          <w:szCs w:val="28"/>
          <w:lang w:val="lv-LV" w:eastAsia="en-US"/>
        </w:rPr>
        <w:t xml:space="preserve">jūlija eksperta atzinums Nr.21-600, kurā noteikts, ka testētais šķidrums ir ogļūdeņraža maisījums, kura sastāvā ir aromātiskie ogļūdeņraži (benzols un toluols dominē), n-parafīni un </w:t>
      </w:r>
      <w:proofErr w:type="spellStart"/>
      <w:r w:rsidRPr="00286059">
        <w:rPr>
          <w:rFonts w:eastAsia="Times New Roman"/>
          <w:sz w:val="28"/>
          <w:szCs w:val="28"/>
          <w:lang w:val="lv-LV" w:eastAsia="en-US"/>
        </w:rPr>
        <w:t>izoparafīni</w:t>
      </w:r>
      <w:proofErr w:type="spellEnd"/>
      <w:r w:rsidRPr="00286059">
        <w:rPr>
          <w:rFonts w:eastAsia="Times New Roman"/>
          <w:sz w:val="28"/>
          <w:szCs w:val="28"/>
          <w:lang w:val="lv-LV" w:eastAsia="en-US"/>
        </w:rPr>
        <w:t>.</w:t>
      </w:r>
    </w:p>
    <w:p w:rsidR="00E877FE" w:rsidRPr="00286059" w:rsidRDefault="00213D48" w:rsidP="00E877FE">
      <w:pPr>
        <w:numPr>
          <w:ilvl w:val="1"/>
          <w:numId w:val="15"/>
        </w:numPr>
        <w:spacing w:before="120" w:after="120" w:line="240" w:lineRule="auto"/>
        <w:rPr>
          <w:rFonts w:eastAsia="Times New Roman"/>
          <w:sz w:val="28"/>
          <w:szCs w:val="28"/>
          <w:lang w:val="lv-LV" w:eastAsia="en-US"/>
        </w:rPr>
      </w:pPr>
      <w:r w:rsidRPr="00286059">
        <w:rPr>
          <w:rFonts w:eastAsia="Times New Roman"/>
          <w:sz w:val="28"/>
          <w:szCs w:val="28"/>
          <w:lang w:val="lv-LV" w:eastAsia="en-US"/>
        </w:rPr>
        <w:t>Precīzākai šķidruma fiziskā un ķīmiskā sastāva noteikšanai ir nepieciešama tā analīze.</w:t>
      </w:r>
    </w:p>
    <w:p w:rsidR="00E877FE" w:rsidRPr="00286059" w:rsidRDefault="00213D48" w:rsidP="00E877FE">
      <w:pPr>
        <w:numPr>
          <w:ilvl w:val="1"/>
          <w:numId w:val="15"/>
        </w:numPr>
        <w:spacing w:before="120" w:after="120" w:line="240" w:lineRule="auto"/>
        <w:rPr>
          <w:rFonts w:eastAsia="Times New Roman"/>
          <w:sz w:val="28"/>
          <w:szCs w:val="28"/>
          <w:lang w:val="lv-LV" w:eastAsia="en-US"/>
        </w:rPr>
      </w:pPr>
      <w:r w:rsidRPr="00286059">
        <w:rPr>
          <w:rFonts w:eastAsia="Times New Roman"/>
          <w:sz w:val="28"/>
          <w:szCs w:val="28"/>
          <w:lang w:val="lv-LV" w:eastAsia="en-US"/>
        </w:rPr>
        <w:t>Manta glabājas Valsts ieņēmumu dienesta, Muitas pārvaldes, Rēzeknes 2.</w:t>
      </w:r>
      <w:r w:rsidR="004A1C2D">
        <w:rPr>
          <w:rFonts w:eastAsia="Times New Roman"/>
          <w:sz w:val="28"/>
          <w:szCs w:val="28"/>
          <w:lang w:val="lv-LV" w:eastAsia="en-US"/>
        </w:rPr>
        <w:t xml:space="preserve"> </w:t>
      </w:r>
      <w:r w:rsidRPr="00286059">
        <w:rPr>
          <w:rFonts w:eastAsia="Times New Roman"/>
          <w:sz w:val="28"/>
          <w:szCs w:val="28"/>
          <w:lang w:val="lv-LV" w:eastAsia="en-US"/>
        </w:rPr>
        <w:t>muitas kontroles punktā, Atbrīvošanas alejā 160C, Rēzeknē, LV-4601.</w:t>
      </w:r>
    </w:p>
    <w:p w:rsidR="00E877FE" w:rsidRPr="00286059" w:rsidRDefault="00213D48" w:rsidP="00E877FE">
      <w:pPr>
        <w:numPr>
          <w:ilvl w:val="1"/>
          <w:numId w:val="15"/>
        </w:numPr>
        <w:spacing w:before="120" w:after="120" w:line="240" w:lineRule="auto"/>
        <w:rPr>
          <w:rFonts w:eastAsia="Times New Roman"/>
          <w:b/>
          <w:sz w:val="28"/>
          <w:szCs w:val="28"/>
          <w:lang w:val="lv-LV" w:eastAsia="ar-SA"/>
        </w:rPr>
      </w:pPr>
      <w:r w:rsidRPr="00286059">
        <w:rPr>
          <w:rFonts w:eastAsia="Times New Roman"/>
          <w:sz w:val="28"/>
          <w:szCs w:val="28"/>
          <w:lang w:val="lv-LV" w:eastAsia="en-US"/>
        </w:rPr>
        <w:t>Klātienē Mantu var apskatīties tās glabāšanas vietā, iepriekš sazinoties pa tālruni 27894778.</w:t>
      </w:r>
    </w:p>
    <w:p w:rsidR="00E877FE" w:rsidRPr="004558FE" w:rsidRDefault="00213D48" w:rsidP="00E877FE">
      <w:pPr>
        <w:numPr>
          <w:ilvl w:val="1"/>
          <w:numId w:val="15"/>
        </w:numPr>
        <w:spacing w:after="120" w:line="240" w:lineRule="auto"/>
        <w:rPr>
          <w:sz w:val="28"/>
          <w:szCs w:val="28"/>
          <w:lang w:val="lv-LV" w:eastAsia="ar-SA"/>
        </w:rPr>
      </w:pPr>
      <w:r w:rsidRPr="004558FE">
        <w:rPr>
          <w:sz w:val="28"/>
          <w:szCs w:val="28"/>
          <w:lang w:val="lv-LV"/>
        </w:rPr>
        <w:t xml:space="preserve">Pretendentam, kas noslēgs Mantas pirkumu līgumu, izmantojot savus resursus, ir jānodrošina šķidruma </w:t>
      </w:r>
      <w:r w:rsidRPr="004558FE">
        <w:rPr>
          <w:sz w:val="28"/>
          <w:szCs w:val="28"/>
          <w:lang w:val="lv-LV" w:eastAsia="ar-SA"/>
        </w:rPr>
        <w:t>izsūknēšana un svēršana ar</w:t>
      </w:r>
      <w:r w:rsidRPr="004558FE">
        <w:rPr>
          <w:sz w:val="28"/>
          <w:szCs w:val="28"/>
          <w:lang w:val="lv-LV"/>
        </w:rPr>
        <w:t xml:space="preserve"> verificētu mērierīci. </w:t>
      </w:r>
      <w:r w:rsidRPr="004558FE">
        <w:rPr>
          <w:sz w:val="28"/>
          <w:szCs w:val="28"/>
          <w:lang w:val="lv-LV" w:eastAsia="ar-SA"/>
        </w:rPr>
        <w:t>Atbilstoši noteiktajam svaram tiks sastādīts Pieņemšanas – nodošanas akts un atbilstoši noteiktajam svaram un aprēķinātajai pircēja piedāvātajai cenai par kg, tiks precizēta līguma summa, kuras starpību 5 dienu laikā no svēršanas dienas samaksā pircējs, ja Mantas svars ir lielāks par pirkuma līgumā norādīto svaru, vai atmaksā pārdevējs, ja svars ir mazāks.</w:t>
      </w:r>
    </w:p>
    <w:p w:rsidR="00E877FE" w:rsidRPr="00286059" w:rsidRDefault="00213D48" w:rsidP="00E877FE">
      <w:pPr>
        <w:numPr>
          <w:ilvl w:val="1"/>
          <w:numId w:val="15"/>
        </w:numPr>
        <w:spacing w:before="120" w:after="120" w:line="240" w:lineRule="auto"/>
        <w:rPr>
          <w:rFonts w:eastAsia="Times New Roman"/>
          <w:sz w:val="28"/>
          <w:szCs w:val="28"/>
          <w:lang w:val="lv-LV" w:eastAsia="en-US"/>
        </w:rPr>
      </w:pPr>
      <w:r w:rsidRPr="00286059">
        <w:rPr>
          <w:rFonts w:eastAsia="Times New Roman"/>
          <w:sz w:val="28"/>
          <w:szCs w:val="28"/>
          <w:lang w:val="lv-LV" w:eastAsia="en-US"/>
        </w:rPr>
        <w:t xml:space="preserve">Ar izsoles noteikumiem var iepazīties Aģentūras tīmekļvietnē </w:t>
      </w:r>
      <w:hyperlink r:id="rId11" w:history="1">
        <w:r w:rsidRPr="00286059">
          <w:rPr>
            <w:rFonts w:eastAsia="Times New Roman"/>
            <w:color w:val="0000FF"/>
            <w:sz w:val="28"/>
            <w:szCs w:val="28"/>
            <w:u w:val="single"/>
            <w:lang w:val="lv-LV" w:eastAsia="en-US"/>
          </w:rPr>
          <w:t>https://www.nva.iem.gov.lv/lv/realizejama-manta</w:t>
        </w:r>
      </w:hyperlink>
      <w:r w:rsidRPr="00286059">
        <w:rPr>
          <w:rFonts w:eastAsia="Times New Roman"/>
          <w:sz w:val="28"/>
          <w:szCs w:val="28"/>
          <w:lang w:val="lv-LV" w:eastAsia="en-US"/>
        </w:rPr>
        <w:t xml:space="preserve">. </w:t>
      </w:r>
    </w:p>
    <w:p w:rsidR="00AD09E7" w:rsidRPr="00AD09E7" w:rsidRDefault="00213D48" w:rsidP="00E877FE">
      <w:pPr>
        <w:numPr>
          <w:ilvl w:val="1"/>
          <w:numId w:val="15"/>
        </w:numPr>
        <w:spacing w:before="120" w:line="240" w:lineRule="auto"/>
        <w:rPr>
          <w:rFonts w:eastAsia="Times New Roman"/>
          <w:sz w:val="28"/>
          <w:szCs w:val="28"/>
          <w:lang w:val="lv-LV" w:eastAsia="en-US"/>
        </w:rPr>
      </w:pPr>
      <w:r w:rsidRPr="00AD09E7">
        <w:rPr>
          <w:rFonts w:eastAsia="Times New Roman"/>
          <w:b/>
          <w:sz w:val="28"/>
          <w:szCs w:val="28"/>
          <w:lang w:val="lv-LV" w:eastAsia="en-US"/>
        </w:rPr>
        <w:t xml:space="preserve">Izsoles vieta un laiks - Aģentūras telpās Čiekurkalna 1.līnija 1, k-2, Rīgā, 207.kabinetā, 2021. gada </w:t>
      </w:r>
      <w:r w:rsidR="00AD09E7" w:rsidRPr="00AD09E7">
        <w:rPr>
          <w:rFonts w:eastAsia="Times New Roman"/>
          <w:b/>
          <w:sz w:val="28"/>
          <w:szCs w:val="28"/>
          <w:lang w:val="lv-LV" w:eastAsia="en-US"/>
        </w:rPr>
        <w:t>16</w:t>
      </w:r>
      <w:r w:rsidRPr="00AD09E7">
        <w:rPr>
          <w:rFonts w:eastAsia="Times New Roman"/>
          <w:b/>
          <w:sz w:val="28"/>
          <w:szCs w:val="28"/>
          <w:lang w:val="lv-LV" w:eastAsia="en-US"/>
        </w:rPr>
        <w:t xml:space="preserve">.novembrī plkst.10.00. </w:t>
      </w:r>
    </w:p>
    <w:p w:rsidR="00E877FE" w:rsidRPr="00AD09E7" w:rsidRDefault="00213D48" w:rsidP="00E877FE">
      <w:pPr>
        <w:numPr>
          <w:ilvl w:val="1"/>
          <w:numId w:val="15"/>
        </w:numPr>
        <w:spacing w:before="120" w:line="240" w:lineRule="auto"/>
        <w:rPr>
          <w:rFonts w:eastAsia="Times New Roman"/>
          <w:sz w:val="28"/>
          <w:szCs w:val="28"/>
          <w:lang w:val="lv-LV" w:eastAsia="en-US"/>
        </w:rPr>
      </w:pPr>
      <w:r w:rsidRPr="00AD09E7">
        <w:rPr>
          <w:rFonts w:eastAsia="Times New Roman"/>
          <w:bCs/>
          <w:sz w:val="28"/>
          <w:szCs w:val="28"/>
          <w:lang w:val="lv-LV" w:eastAsia="en-US"/>
        </w:rPr>
        <w:t>Izsolāmās Mantas realizācijas cena  nodrošinājuma apmērs un tā iemaksas kārtība:</w:t>
      </w:r>
    </w:p>
    <w:p w:rsidR="00E877FE" w:rsidRPr="00286059" w:rsidRDefault="00213D48" w:rsidP="00E877FE">
      <w:pPr>
        <w:numPr>
          <w:ilvl w:val="2"/>
          <w:numId w:val="15"/>
        </w:numPr>
        <w:tabs>
          <w:tab w:val="clear" w:pos="1260"/>
          <w:tab w:val="num" w:pos="1276"/>
        </w:tabs>
        <w:spacing w:after="120" w:line="240" w:lineRule="auto"/>
        <w:ind w:left="1259"/>
        <w:rPr>
          <w:rFonts w:eastAsia="Times New Roman"/>
          <w:sz w:val="28"/>
          <w:szCs w:val="28"/>
          <w:lang w:val="lv-LV" w:eastAsia="en-US"/>
        </w:rPr>
      </w:pPr>
      <w:r w:rsidRPr="00286059">
        <w:rPr>
          <w:rFonts w:eastAsia="Times New Roman"/>
          <w:sz w:val="28"/>
          <w:szCs w:val="28"/>
          <w:lang w:val="lv-LV" w:eastAsia="en-US"/>
        </w:rPr>
        <w:t xml:space="preserve">Izsolāmās Mantas nosacītā cena ir </w:t>
      </w:r>
      <w:r w:rsidR="00AD09E7">
        <w:rPr>
          <w:rFonts w:eastAsia="Times New Roman"/>
          <w:sz w:val="28"/>
          <w:szCs w:val="28"/>
          <w:lang w:val="lv-LV" w:eastAsia="en-US"/>
        </w:rPr>
        <w:t>12480</w:t>
      </w:r>
      <w:r w:rsidRPr="00286059">
        <w:rPr>
          <w:rFonts w:eastAsia="Times New Roman"/>
          <w:sz w:val="28"/>
          <w:szCs w:val="28"/>
          <w:lang w:val="lv-LV" w:eastAsia="en-US"/>
        </w:rPr>
        <w:t>.00</w:t>
      </w:r>
      <w:r w:rsidR="004A1C2D">
        <w:rPr>
          <w:rFonts w:eastAsia="Times New Roman"/>
          <w:sz w:val="28"/>
          <w:szCs w:val="28"/>
          <w:lang w:val="lv-LV" w:eastAsia="en-US"/>
        </w:rPr>
        <w:t xml:space="preserve"> </w:t>
      </w:r>
      <w:proofErr w:type="spellStart"/>
      <w:r w:rsidRPr="00286059">
        <w:rPr>
          <w:rFonts w:eastAsia="Times New Roman"/>
          <w:i/>
          <w:sz w:val="28"/>
          <w:szCs w:val="28"/>
          <w:lang w:val="lv-LV" w:eastAsia="en-US"/>
        </w:rPr>
        <w:t>euro</w:t>
      </w:r>
      <w:proofErr w:type="spellEnd"/>
      <w:r w:rsidRPr="00286059">
        <w:rPr>
          <w:rFonts w:eastAsia="Times New Roman"/>
          <w:sz w:val="28"/>
          <w:szCs w:val="28"/>
          <w:lang w:val="lv-LV" w:eastAsia="en-US"/>
        </w:rPr>
        <w:t xml:space="preserve"> (</w:t>
      </w:r>
      <w:r w:rsidR="00AD09E7">
        <w:rPr>
          <w:rFonts w:eastAsia="Times New Roman"/>
          <w:sz w:val="28"/>
          <w:szCs w:val="28"/>
          <w:lang w:val="lv-LV" w:eastAsia="en-US"/>
        </w:rPr>
        <w:t>divpadsmit</w:t>
      </w:r>
      <w:r w:rsidRPr="00286059">
        <w:rPr>
          <w:rFonts w:eastAsia="Times New Roman"/>
          <w:sz w:val="28"/>
          <w:szCs w:val="28"/>
          <w:lang w:val="lv-LV" w:eastAsia="en-US"/>
        </w:rPr>
        <w:t xml:space="preserve"> tūkstoši </w:t>
      </w:r>
      <w:r w:rsidR="00AD09E7">
        <w:rPr>
          <w:rFonts w:eastAsia="Times New Roman"/>
          <w:sz w:val="28"/>
          <w:szCs w:val="28"/>
          <w:lang w:val="lv-LV" w:eastAsia="en-US"/>
        </w:rPr>
        <w:t>četri simti astoņdesmit</w:t>
      </w:r>
      <w:r w:rsidRPr="00286059">
        <w:rPr>
          <w:rFonts w:eastAsia="Times New Roman"/>
          <w:sz w:val="28"/>
          <w:szCs w:val="28"/>
          <w:lang w:val="lv-LV" w:eastAsia="en-US"/>
        </w:rPr>
        <w:t xml:space="preserve"> </w:t>
      </w:r>
      <w:proofErr w:type="spellStart"/>
      <w:r w:rsidRPr="00286059">
        <w:rPr>
          <w:rFonts w:eastAsia="Times New Roman"/>
          <w:i/>
          <w:sz w:val="28"/>
          <w:szCs w:val="28"/>
          <w:lang w:val="lv-LV" w:eastAsia="en-US"/>
        </w:rPr>
        <w:t>euro</w:t>
      </w:r>
      <w:proofErr w:type="spellEnd"/>
      <w:r w:rsidRPr="00286059">
        <w:rPr>
          <w:rFonts w:eastAsia="Times New Roman"/>
          <w:i/>
          <w:sz w:val="28"/>
          <w:szCs w:val="28"/>
          <w:lang w:val="lv-LV" w:eastAsia="en-US"/>
        </w:rPr>
        <w:t xml:space="preserve">, </w:t>
      </w:r>
      <w:r w:rsidRPr="00286059">
        <w:rPr>
          <w:rFonts w:eastAsia="Times New Roman"/>
          <w:sz w:val="28"/>
          <w:szCs w:val="28"/>
          <w:lang w:val="lv-LV" w:eastAsia="en-US"/>
        </w:rPr>
        <w:t>00</w:t>
      </w:r>
      <w:r w:rsidR="004A1C2D">
        <w:rPr>
          <w:rFonts w:eastAsia="Times New Roman"/>
          <w:sz w:val="28"/>
          <w:szCs w:val="28"/>
          <w:lang w:val="lv-LV" w:eastAsia="en-US"/>
        </w:rPr>
        <w:t xml:space="preserve"> </w:t>
      </w:r>
      <w:r w:rsidRPr="00286059">
        <w:rPr>
          <w:rFonts w:eastAsia="Times New Roman"/>
          <w:i/>
          <w:sz w:val="28"/>
          <w:szCs w:val="28"/>
          <w:lang w:val="lv-LV" w:eastAsia="en-US"/>
        </w:rPr>
        <w:t>centi</w:t>
      </w:r>
      <w:r w:rsidRPr="00286059">
        <w:rPr>
          <w:rFonts w:eastAsia="Times New Roman"/>
          <w:sz w:val="28"/>
          <w:szCs w:val="28"/>
          <w:lang w:val="lv-LV" w:eastAsia="en-US"/>
        </w:rPr>
        <w:t>)</w:t>
      </w:r>
    </w:p>
    <w:p w:rsidR="00E877FE" w:rsidRPr="00286059" w:rsidRDefault="00213D48" w:rsidP="00E877FE">
      <w:pPr>
        <w:numPr>
          <w:ilvl w:val="2"/>
          <w:numId w:val="15"/>
        </w:numPr>
        <w:tabs>
          <w:tab w:val="clear" w:pos="1260"/>
          <w:tab w:val="num" w:pos="1276"/>
        </w:tabs>
        <w:spacing w:after="120" w:line="240" w:lineRule="auto"/>
        <w:ind w:left="1259"/>
        <w:rPr>
          <w:rFonts w:eastAsia="Times New Roman"/>
          <w:sz w:val="28"/>
          <w:szCs w:val="28"/>
          <w:lang w:val="lv-LV" w:eastAsia="en-US"/>
        </w:rPr>
      </w:pPr>
      <w:r w:rsidRPr="00286059">
        <w:rPr>
          <w:rFonts w:eastAsia="Times New Roman"/>
          <w:sz w:val="28"/>
          <w:szCs w:val="28"/>
          <w:lang w:val="lv-LV" w:eastAsia="en-US"/>
        </w:rPr>
        <w:t>nodrošinājums ir 10 % (desmit procenti) apmērā no Mantas nosacītās cenas 1</w:t>
      </w:r>
      <w:r w:rsidR="00AD09E7">
        <w:rPr>
          <w:rFonts w:eastAsia="Times New Roman"/>
          <w:sz w:val="28"/>
          <w:szCs w:val="28"/>
          <w:lang w:val="lv-LV" w:eastAsia="en-US"/>
        </w:rPr>
        <w:t>248</w:t>
      </w:r>
      <w:r w:rsidRPr="00286059">
        <w:rPr>
          <w:rFonts w:eastAsia="Times New Roman"/>
          <w:sz w:val="28"/>
          <w:szCs w:val="28"/>
          <w:lang w:val="lv-LV" w:eastAsia="en-US"/>
        </w:rPr>
        <w:t>.00</w:t>
      </w:r>
      <w:r w:rsidR="004A1C2D">
        <w:rPr>
          <w:rFonts w:eastAsia="Times New Roman"/>
          <w:sz w:val="28"/>
          <w:szCs w:val="28"/>
          <w:lang w:val="lv-LV" w:eastAsia="en-US"/>
        </w:rPr>
        <w:t xml:space="preserve"> </w:t>
      </w:r>
      <w:proofErr w:type="spellStart"/>
      <w:r w:rsidRPr="00286059">
        <w:rPr>
          <w:rFonts w:eastAsia="Times New Roman"/>
          <w:i/>
          <w:sz w:val="28"/>
          <w:szCs w:val="28"/>
          <w:lang w:val="lv-LV" w:eastAsia="en-US"/>
        </w:rPr>
        <w:t>euro</w:t>
      </w:r>
      <w:proofErr w:type="spellEnd"/>
      <w:r w:rsidRPr="00286059">
        <w:rPr>
          <w:rFonts w:eastAsia="Times New Roman"/>
          <w:sz w:val="28"/>
          <w:szCs w:val="28"/>
          <w:lang w:val="lv-LV" w:eastAsia="en-US"/>
        </w:rPr>
        <w:t xml:space="preserve"> (viens tūkstotis </w:t>
      </w:r>
      <w:r w:rsidR="00AD09E7">
        <w:rPr>
          <w:rFonts w:eastAsia="Times New Roman"/>
          <w:sz w:val="28"/>
          <w:szCs w:val="28"/>
          <w:lang w:val="lv-LV" w:eastAsia="en-US"/>
        </w:rPr>
        <w:t xml:space="preserve">divi simti četrdesmit astoņi </w:t>
      </w:r>
      <w:proofErr w:type="spellStart"/>
      <w:r w:rsidRPr="00286059">
        <w:rPr>
          <w:rFonts w:eastAsia="Times New Roman"/>
          <w:i/>
          <w:sz w:val="28"/>
          <w:szCs w:val="28"/>
          <w:lang w:val="lv-LV" w:eastAsia="en-US"/>
        </w:rPr>
        <w:t>euro</w:t>
      </w:r>
      <w:proofErr w:type="spellEnd"/>
      <w:r w:rsidRPr="00286059">
        <w:rPr>
          <w:rFonts w:eastAsia="Times New Roman"/>
          <w:i/>
          <w:sz w:val="28"/>
          <w:szCs w:val="28"/>
          <w:lang w:val="lv-LV" w:eastAsia="en-US"/>
        </w:rPr>
        <w:t xml:space="preserve">, </w:t>
      </w:r>
      <w:r w:rsidRPr="00286059">
        <w:rPr>
          <w:rFonts w:eastAsia="Times New Roman"/>
          <w:sz w:val="28"/>
          <w:szCs w:val="28"/>
          <w:lang w:val="lv-LV" w:eastAsia="en-US"/>
        </w:rPr>
        <w:t>00</w:t>
      </w:r>
      <w:r w:rsidR="004A1C2D">
        <w:rPr>
          <w:rFonts w:eastAsia="Times New Roman"/>
          <w:sz w:val="28"/>
          <w:szCs w:val="28"/>
          <w:lang w:val="lv-LV" w:eastAsia="en-US"/>
        </w:rPr>
        <w:t xml:space="preserve"> </w:t>
      </w:r>
      <w:r w:rsidRPr="00286059">
        <w:rPr>
          <w:rFonts w:eastAsia="Times New Roman"/>
          <w:i/>
          <w:sz w:val="28"/>
          <w:szCs w:val="28"/>
          <w:lang w:val="lv-LV" w:eastAsia="en-US"/>
        </w:rPr>
        <w:t>centi</w:t>
      </w:r>
      <w:r w:rsidRPr="00286059">
        <w:rPr>
          <w:rFonts w:eastAsia="Times New Roman"/>
          <w:sz w:val="28"/>
          <w:szCs w:val="28"/>
          <w:lang w:val="lv-LV" w:eastAsia="en-US"/>
        </w:rPr>
        <w:t>);</w:t>
      </w:r>
    </w:p>
    <w:p w:rsidR="00E877FE" w:rsidRPr="00286059" w:rsidRDefault="00213D48" w:rsidP="00E877FE">
      <w:pPr>
        <w:numPr>
          <w:ilvl w:val="2"/>
          <w:numId w:val="15"/>
        </w:numPr>
        <w:spacing w:after="120" w:line="240" w:lineRule="auto"/>
        <w:ind w:left="1259"/>
        <w:rPr>
          <w:rFonts w:eastAsia="Times New Roman"/>
          <w:sz w:val="28"/>
          <w:szCs w:val="28"/>
          <w:lang w:val="lv-LV" w:eastAsia="en-US"/>
        </w:rPr>
      </w:pPr>
      <w:r w:rsidRPr="00286059">
        <w:rPr>
          <w:rFonts w:eastAsia="Times New Roman"/>
          <w:bCs/>
          <w:sz w:val="28"/>
          <w:szCs w:val="28"/>
          <w:lang w:val="lv-LV" w:eastAsia="en-US"/>
        </w:rPr>
        <w:lastRenderedPageBreak/>
        <w:t>nodrošinājums tiek uzskatīts par iesniegtu, ja attiecīgā naudas summa ir iemaksāta deponēto līdzekļu kontā (</w:t>
      </w:r>
      <w:r w:rsidRPr="00286059">
        <w:rPr>
          <w:rFonts w:eastAsia="Times New Roman"/>
          <w:sz w:val="28"/>
          <w:szCs w:val="28"/>
          <w:lang w:val="lv-LV" w:eastAsia="en-US"/>
        </w:rPr>
        <w:t xml:space="preserve"> norēķinu rekvizīti: Aģentūra, konta Nr. LV59TREL814065106200B, Valsts kasē, kods: TRELLV22, ne vēlāk kā vienu dienu pirms izsoles norises datuma;</w:t>
      </w:r>
    </w:p>
    <w:p w:rsidR="00E877FE" w:rsidRPr="00286059" w:rsidRDefault="00213D48" w:rsidP="00E877FE">
      <w:pPr>
        <w:numPr>
          <w:ilvl w:val="2"/>
          <w:numId w:val="15"/>
        </w:numPr>
        <w:spacing w:after="120" w:line="240" w:lineRule="auto"/>
        <w:ind w:left="1259"/>
        <w:rPr>
          <w:rFonts w:eastAsia="Times New Roman"/>
          <w:sz w:val="28"/>
          <w:szCs w:val="28"/>
          <w:lang w:val="lv-LV" w:eastAsia="en-US"/>
        </w:rPr>
      </w:pPr>
      <w:r w:rsidRPr="00286059">
        <w:rPr>
          <w:rFonts w:eastAsia="Times New Roman"/>
          <w:sz w:val="28"/>
          <w:szCs w:val="28"/>
          <w:lang w:val="lv-LV" w:eastAsia="en-US"/>
        </w:rPr>
        <w:t>pievienotās vērtības nodoklis darījumam netiek piemērots, pamatojoties uz Pievienotās vērtības nodokļa likuma 3.pantu;</w:t>
      </w:r>
    </w:p>
    <w:p w:rsidR="00E877FE" w:rsidRPr="00286059" w:rsidRDefault="00213D48" w:rsidP="00E877FE">
      <w:pPr>
        <w:numPr>
          <w:ilvl w:val="2"/>
          <w:numId w:val="15"/>
        </w:numPr>
        <w:spacing w:after="120" w:line="240" w:lineRule="auto"/>
        <w:ind w:left="1259"/>
        <w:rPr>
          <w:rFonts w:eastAsia="Times New Roman"/>
          <w:sz w:val="28"/>
          <w:szCs w:val="28"/>
          <w:lang w:val="lv-LV" w:eastAsia="en-US"/>
        </w:rPr>
      </w:pPr>
      <w:r w:rsidRPr="00286059">
        <w:rPr>
          <w:rFonts w:eastAsia="Times New Roman"/>
          <w:sz w:val="28"/>
          <w:szCs w:val="28"/>
          <w:lang w:val="lv-LV" w:eastAsia="en-US"/>
        </w:rPr>
        <w:t xml:space="preserve">piedāvātā augstākā summa, ņemot vērā iemaksāto nodrošinājumu, pretendentam jāsamaksā septiņu dienu laikā no izsoles dienas, veicot naudas pārskaitījumu uz deponēto līdzekļu kontu (norēķinu rekvizīti: Aģentūra, reģistrācijas numurs 90009112024, Valsts kase, kods TRELLV22, konts: LV92TREL8141100000000; </w:t>
      </w:r>
    </w:p>
    <w:p w:rsidR="00E877FE" w:rsidRPr="00286059" w:rsidRDefault="00213D48" w:rsidP="00E877FE">
      <w:pPr>
        <w:numPr>
          <w:ilvl w:val="2"/>
          <w:numId w:val="15"/>
        </w:numPr>
        <w:spacing w:after="120" w:line="240" w:lineRule="auto"/>
        <w:ind w:left="1259"/>
        <w:rPr>
          <w:rFonts w:eastAsia="Times New Roman"/>
          <w:sz w:val="28"/>
          <w:szCs w:val="28"/>
          <w:lang w:val="lv-LV" w:eastAsia="en-US"/>
        </w:rPr>
      </w:pPr>
      <w:r w:rsidRPr="00286059">
        <w:rPr>
          <w:rFonts w:eastAsia="Times New Roman"/>
          <w:sz w:val="28"/>
          <w:szCs w:val="28"/>
          <w:lang w:val="lv-LV" w:eastAsia="en-US"/>
        </w:rPr>
        <w:t>nokavējot noteikto samaksas termiņu, nosolītājs zaudē iesniegto nodrošinājumu, pārējiem izsoles dalībniekiem nodrošinājumu atmaksā 10 (desmit) dienu laikā no izsoles dienas uz maksājuma apliecinājumā norādīto maksātāja konta numuru.</w:t>
      </w:r>
    </w:p>
    <w:p w:rsidR="00E877FE" w:rsidRPr="00286059" w:rsidRDefault="00213D48" w:rsidP="004A1C2D">
      <w:pPr>
        <w:suppressAutoHyphens/>
        <w:spacing w:before="120" w:line="240" w:lineRule="auto"/>
        <w:jc w:val="center"/>
        <w:rPr>
          <w:rFonts w:eastAsia="Times New Roman"/>
          <w:b/>
          <w:sz w:val="28"/>
          <w:szCs w:val="28"/>
          <w:lang w:val="lv-LV" w:eastAsia="ar-SA"/>
        </w:rPr>
      </w:pPr>
      <w:r w:rsidRPr="00286059">
        <w:rPr>
          <w:rFonts w:eastAsia="Times New Roman"/>
          <w:b/>
          <w:sz w:val="28"/>
          <w:szCs w:val="28"/>
          <w:lang w:val="lv-LV" w:eastAsia="ar-SA"/>
        </w:rPr>
        <w:t>3. Dokumentu noformēšanas prasības</w:t>
      </w:r>
    </w:p>
    <w:p w:rsidR="00E877FE" w:rsidRPr="00286059" w:rsidRDefault="00213D48" w:rsidP="00E877FE">
      <w:pPr>
        <w:suppressAutoHyphens/>
        <w:spacing w:before="120" w:line="240" w:lineRule="auto"/>
        <w:ind w:left="567" w:hanging="567"/>
        <w:rPr>
          <w:rFonts w:eastAsia="Times New Roman"/>
          <w:sz w:val="28"/>
          <w:szCs w:val="28"/>
          <w:lang w:val="lv-LV" w:eastAsia="ar-SA"/>
        </w:rPr>
      </w:pPr>
      <w:r w:rsidRPr="00286059">
        <w:rPr>
          <w:rFonts w:eastAsia="Times New Roman"/>
          <w:sz w:val="28"/>
          <w:szCs w:val="28"/>
          <w:lang w:val="lv-LV" w:eastAsia="ar-SA"/>
        </w:rPr>
        <w:t>3.1.</w:t>
      </w:r>
      <w:r w:rsidRPr="00286059">
        <w:rPr>
          <w:rFonts w:eastAsia="Times New Roman"/>
          <w:sz w:val="28"/>
          <w:szCs w:val="28"/>
          <w:lang w:val="lv-LV" w:eastAsia="ar-SA"/>
        </w:rPr>
        <w:tab/>
        <w:t>Iesniegums ar finanšu piedāvājumu jānoformē saskaņā ar izsoles noteikumu 1. pielikumā norādīto paraugu.</w:t>
      </w:r>
    </w:p>
    <w:p w:rsidR="00E877FE" w:rsidRPr="00286059" w:rsidRDefault="00213D48" w:rsidP="00E877FE">
      <w:pPr>
        <w:tabs>
          <w:tab w:val="left" w:pos="851"/>
        </w:tabs>
        <w:suppressAutoHyphens/>
        <w:spacing w:before="120" w:line="240" w:lineRule="auto"/>
        <w:ind w:left="567" w:hanging="567"/>
        <w:rPr>
          <w:rFonts w:eastAsia="Times New Roman"/>
          <w:sz w:val="28"/>
          <w:szCs w:val="28"/>
          <w:lang w:val="lv-LV" w:eastAsia="ar-SA"/>
        </w:rPr>
      </w:pPr>
      <w:r w:rsidRPr="00286059">
        <w:rPr>
          <w:rFonts w:eastAsia="Times New Roman"/>
          <w:sz w:val="28"/>
          <w:szCs w:val="28"/>
          <w:lang w:val="lv-LV" w:eastAsia="ar-SA"/>
        </w:rPr>
        <w:t xml:space="preserve">3.2. </w:t>
      </w:r>
      <w:r w:rsidRPr="00286059">
        <w:rPr>
          <w:rFonts w:eastAsia="Times New Roman"/>
          <w:sz w:val="28"/>
          <w:szCs w:val="28"/>
          <w:lang w:val="lv-LV" w:eastAsia="ar-SA"/>
        </w:rPr>
        <w:tab/>
        <w:t>Piedāvājums jāaizpilda drukātiem burtiem, tam jābūt skaidri salasāmam, bez labojumiem un dzēsumiem, lai izvairītos no pārpratumiem. Ja piedāvājumā ir izdarīti labojumi, tiem ir jābūt apstiprinātiem ar personas parakstu, kas ir parakstījusi piedāvājumu.</w:t>
      </w:r>
    </w:p>
    <w:p w:rsidR="00E877FE" w:rsidRPr="00286059" w:rsidRDefault="00213D48" w:rsidP="00E877FE">
      <w:pPr>
        <w:suppressAutoHyphens/>
        <w:spacing w:before="120" w:line="240" w:lineRule="auto"/>
        <w:ind w:left="567" w:hanging="567"/>
        <w:rPr>
          <w:rFonts w:eastAsia="Times New Roman"/>
          <w:sz w:val="28"/>
          <w:szCs w:val="28"/>
          <w:lang w:val="lv-LV" w:eastAsia="ar-SA"/>
        </w:rPr>
      </w:pPr>
      <w:r w:rsidRPr="00286059">
        <w:rPr>
          <w:rFonts w:eastAsia="Times New Roman"/>
          <w:sz w:val="28"/>
          <w:szCs w:val="28"/>
          <w:lang w:val="lv-LV" w:eastAsia="ar-SA"/>
        </w:rPr>
        <w:t xml:space="preserve">3.3. </w:t>
      </w:r>
      <w:r w:rsidRPr="00286059">
        <w:rPr>
          <w:rFonts w:eastAsia="Times New Roman"/>
          <w:sz w:val="28"/>
          <w:szCs w:val="28"/>
          <w:lang w:val="lv-LV" w:eastAsia="ar-SA"/>
        </w:rPr>
        <w:tab/>
        <w:t>Piedāvājums ir jāiesniedz vienlaikus ar nodrošinājuma samaksu apliecinošu dokumentu.</w:t>
      </w:r>
    </w:p>
    <w:p w:rsidR="00E877FE" w:rsidRPr="00286059" w:rsidRDefault="00213D48" w:rsidP="00E877FE">
      <w:pPr>
        <w:suppressAutoHyphens/>
        <w:spacing w:before="120" w:line="240" w:lineRule="auto"/>
        <w:ind w:left="567" w:hanging="567"/>
        <w:rPr>
          <w:rFonts w:eastAsia="Times New Roman"/>
          <w:sz w:val="28"/>
          <w:szCs w:val="28"/>
          <w:lang w:val="lv-LV" w:eastAsia="ar-SA"/>
        </w:rPr>
      </w:pPr>
      <w:r w:rsidRPr="00286059">
        <w:rPr>
          <w:rFonts w:eastAsia="Times New Roman"/>
          <w:sz w:val="28"/>
          <w:szCs w:val="28"/>
          <w:lang w:val="lv-LV" w:eastAsia="ar-SA"/>
        </w:rPr>
        <w:t xml:space="preserve">3.4. </w:t>
      </w:r>
      <w:r w:rsidRPr="00286059">
        <w:rPr>
          <w:rFonts w:eastAsia="Times New Roman"/>
          <w:sz w:val="28"/>
          <w:szCs w:val="28"/>
          <w:lang w:val="lv-LV" w:eastAsia="ar-SA"/>
        </w:rPr>
        <w:tab/>
        <w:t>Komisijai ir tiesības neizskatīt piedāvājumu, kas ir grūti salasāms vai nekorekti noformēts.</w:t>
      </w:r>
    </w:p>
    <w:p w:rsidR="00E877FE" w:rsidRPr="00286059" w:rsidRDefault="00213D48" w:rsidP="004A1C2D">
      <w:pPr>
        <w:spacing w:before="120" w:line="240" w:lineRule="auto"/>
        <w:ind w:left="567" w:hanging="567"/>
        <w:jc w:val="center"/>
        <w:rPr>
          <w:rFonts w:eastAsia="Times New Roman"/>
          <w:b/>
          <w:sz w:val="28"/>
          <w:szCs w:val="28"/>
          <w:lang w:val="lv-LV" w:eastAsia="en-US"/>
        </w:rPr>
      </w:pPr>
      <w:r w:rsidRPr="00286059">
        <w:rPr>
          <w:rFonts w:eastAsia="Times New Roman"/>
          <w:b/>
          <w:sz w:val="28"/>
          <w:szCs w:val="28"/>
          <w:lang w:val="lv-LV" w:eastAsia="en-US"/>
        </w:rPr>
        <w:t>4. Piedāvājumu iesniegšana</w:t>
      </w:r>
    </w:p>
    <w:p w:rsidR="00E877FE" w:rsidRPr="00286059" w:rsidRDefault="00213D48" w:rsidP="00E877FE">
      <w:pPr>
        <w:tabs>
          <w:tab w:val="left" w:pos="709"/>
        </w:tabs>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 xml:space="preserve">4.1. </w:t>
      </w:r>
      <w:r w:rsidRPr="00286059">
        <w:rPr>
          <w:rFonts w:eastAsia="Times New Roman"/>
          <w:sz w:val="28"/>
          <w:szCs w:val="28"/>
          <w:lang w:val="lv-LV" w:eastAsia="en-US"/>
        </w:rPr>
        <w:tab/>
        <w:t>Personas, kuras vēlas piedalīties izsolē savu rakstiski noformēto finanšu piedāvājumu vienlaikus ar nodrošinājuma samaksu apliecinošu dokumentu iesniedz personīgi Aģentūras telpās Čiekurkalna 1.līnijā 1, k</w:t>
      </w:r>
      <w:r w:rsidRPr="00286059">
        <w:rPr>
          <w:rFonts w:eastAsia="Times New Roman"/>
          <w:sz w:val="28"/>
          <w:szCs w:val="28"/>
          <w:lang w:val="lv-LV" w:eastAsia="en-US"/>
        </w:rPr>
        <w:noBreakHyphen/>
        <w:t>2,</w:t>
      </w:r>
      <w:r w:rsidRPr="00286059">
        <w:rPr>
          <w:rFonts w:eastAsia="Times New Roman"/>
          <w:color w:val="FF0000"/>
          <w:sz w:val="28"/>
          <w:szCs w:val="28"/>
          <w:lang w:val="lv-LV" w:eastAsia="en-US"/>
        </w:rPr>
        <w:t xml:space="preserve"> </w:t>
      </w:r>
      <w:r w:rsidRPr="00286059">
        <w:rPr>
          <w:rFonts w:eastAsia="Times New Roman"/>
          <w:sz w:val="28"/>
          <w:szCs w:val="28"/>
          <w:lang w:val="lv-LV" w:eastAsia="en-US"/>
        </w:rPr>
        <w:t xml:space="preserve">Rīgā (iepriekš sazinoties pa tālruni 67829090), ne vēlāk kā līdz 2021. gada </w:t>
      </w:r>
      <w:r w:rsidR="00A21A18">
        <w:rPr>
          <w:rFonts w:eastAsia="Times New Roman"/>
          <w:sz w:val="28"/>
          <w:szCs w:val="28"/>
          <w:lang w:val="lv-LV" w:eastAsia="en-US"/>
        </w:rPr>
        <w:t>16.</w:t>
      </w:r>
      <w:r w:rsidRPr="00286059">
        <w:rPr>
          <w:rFonts w:eastAsia="Times New Roman"/>
          <w:sz w:val="28"/>
          <w:szCs w:val="28"/>
          <w:lang w:val="lv-LV" w:eastAsia="en-US"/>
        </w:rPr>
        <w:t>novembrim plkst.10.00.</w:t>
      </w:r>
    </w:p>
    <w:p w:rsidR="00E877FE" w:rsidRPr="00286059" w:rsidRDefault="00213D48" w:rsidP="00E877FE">
      <w:pPr>
        <w:tabs>
          <w:tab w:val="left" w:pos="709"/>
        </w:tabs>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 xml:space="preserve">4.2.  </w:t>
      </w:r>
      <w:r w:rsidRPr="00286059">
        <w:rPr>
          <w:rFonts w:eastAsia="Times New Roman"/>
          <w:sz w:val="28"/>
          <w:szCs w:val="28"/>
          <w:lang w:val="lv-LV" w:eastAsia="en-US"/>
        </w:rPr>
        <w:tab/>
        <w:t>Piedāvājums iesniedzams  slēgtā aploksnē ar atzīmi “Lietisko pierādījumu KL-10893 izsolei”.</w:t>
      </w:r>
    </w:p>
    <w:p w:rsidR="00E877FE" w:rsidRPr="00286059" w:rsidRDefault="00213D48" w:rsidP="00E877FE">
      <w:pPr>
        <w:tabs>
          <w:tab w:val="left" w:pos="709"/>
        </w:tabs>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4.3.</w:t>
      </w:r>
      <w:r w:rsidRPr="00286059">
        <w:rPr>
          <w:rFonts w:eastAsia="Times New Roman"/>
          <w:sz w:val="28"/>
          <w:szCs w:val="28"/>
          <w:lang w:val="lv-LV" w:eastAsia="en-US"/>
        </w:rPr>
        <w:tab/>
        <w:t xml:space="preserve">Piedāvājuma iesniedzējs ir atbildīgs par nodrošinājuma samaksu, piedāvājuma iesniegšanu un saņemšanu izsoles noteikumos norādītajā termiņā. Pēc norādītā termiņa piedāvājumi netiek pieņemti. </w:t>
      </w:r>
    </w:p>
    <w:p w:rsidR="00E877FE" w:rsidRPr="00286059" w:rsidRDefault="00213D48" w:rsidP="00E877FE">
      <w:pPr>
        <w:spacing w:before="120" w:after="120" w:line="240" w:lineRule="auto"/>
        <w:ind w:left="567" w:hanging="567"/>
        <w:rPr>
          <w:rFonts w:eastAsia="Times New Roman"/>
          <w:sz w:val="28"/>
          <w:szCs w:val="28"/>
          <w:lang w:val="lv-LV" w:eastAsia="ar-SA"/>
        </w:rPr>
      </w:pPr>
      <w:r w:rsidRPr="00286059">
        <w:rPr>
          <w:rFonts w:eastAsia="Times New Roman"/>
          <w:sz w:val="28"/>
          <w:szCs w:val="28"/>
          <w:lang w:val="lv-LV" w:eastAsia="en-US"/>
        </w:rPr>
        <w:lastRenderedPageBreak/>
        <w:t xml:space="preserve">4.4. </w:t>
      </w:r>
      <w:r w:rsidRPr="00286059">
        <w:rPr>
          <w:rFonts w:eastAsia="Times New Roman"/>
          <w:sz w:val="28"/>
          <w:szCs w:val="28"/>
          <w:lang w:val="lv-LV" w:eastAsia="en-US"/>
        </w:rPr>
        <w:tab/>
      </w:r>
      <w:r w:rsidRPr="00286059">
        <w:rPr>
          <w:rFonts w:eastAsia="Times New Roman"/>
          <w:sz w:val="28"/>
          <w:szCs w:val="28"/>
          <w:lang w:val="lv-LV" w:eastAsia="ar-SA"/>
        </w:rPr>
        <w:t>Pretendents, kurš ir iesniedzis vairākus piedāvājumus, ar pēdējo iesniegto piedāvājumu atsauc savus iepriekšējos piedāvājumus, neatkarīgi no piedāvājuma cenas.</w:t>
      </w:r>
    </w:p>
    <w:p w:rsidR="00E877FE" w:rsidRPr="00286059" w:rsidRDefault="00213D48" w:rsidP="00E877FE">
      <w:pPr>
        <w:spacing w:before="120" w:after="120" w:line="240" w:lineRule="auto"/>
        <w:ind w:left="567" w:hanging="567"/>
        <w:rPr>
          <w:rFonts w:eastAsia="Times New Roman"/>
          <w:sz w:val="28"/>
          <w:szCs w:val="28"/>
          <w:lang w:val="lv-LV" w:eastAsia="en-US"/>
        </w:rPr>
      </w:pPr>
      <w:r w:rsidRPr="00286059">
        <w:rPr>
          <w:rFonts w:eastAsia="Times New Roman"/>
          <w:sz w:val="28"/>
          <w:szCs w:val="28"/>
          <w:lang w:val="lv-LV" w:eastAsia="en-US"/>
        </w:rPr>
        <w:t xml:space="preserve">4.5. </w:t>
      </w:r>
      <w:r w:rsidRPr="00286059">
        <w:rPr>
          <w:rFonts w:eastAsia="Times New Roman"/>
          <w:sz w:val="28"/>
          <w:szCs w:val="28"/>
          <w:lang w:val="lv-LV" w:eastAsia="en-US"/>
        </w:rPr>
        <w:tab/>
        <w:t>Pēc izsoles noteikumu 4.1. punktā norādītā datuma un laika izsoles dalībnieki netiek reģistrēti un piedāvājumi netiek pieņemti.</w:t>
      </w:r>
    </w:p>
    <w:p w:rsidR="00E877FE" w:rsidRPr="00286059" w:rsidRDefault="00213D48" w:rsidP="00E877FE">
      <w:pPr>
        <w:spacing w:after="120" w:line="240" w:lineRule="auto"/>
        <w:ind w:left="567" w:hanging="567"/>
        <w:rPr>
          <w:rFonts w:eastAsia="Times New Roman"/>
          <w:sz w:val="28"/>
          <w:szCs w:val="28"/>
          <w:lang w:val="lv-LV" w:eastAsia="ar-SA"/>
        </w:rPr>
      </w:pPr>
      <w:r w:rsidRPr="00286059">
        <w:rPr>
          <w:rFonts w:eastAsia="Times New Roman"/>
          <w:sz w:val="28"/>
          <w:szCs w:val="28"/>
          <w:lang w:val="lv-LV" w:eastAsia="en-US"/>
        </w:rPr>
        <w:t xml:space="preserve">4.6. </w:t>
      </w:r>
      <w:r w:rsidRPr="00286059">
        <w:rPr>
          <w:rFonts w:eastAsia="Times New Roman"/>
          <w:sz w:val="28"/>
          <w:szCs w:val="28"/>
          <w:lang w:val="lv-LV" w:eastAsia="en-US"/>
        </w:rPr>
        <w:tab/>
      </w:r>
      <w:r w:rsidRPr="00286059">
        <w:rPr>
          <w:rFonts w:eastAsia="Times New Roman"/>
          <w:sz w:val="28"/>
          <w:szCs w:val="28"/>
          <w:lang w:val="lv-LV" w:eastAsia="ar-SA"/>
        </w:rPr>
        <w:t>Piedāvājumu atvēršana notiek ievērojot Latvijā noteiktos COVID-19 epidemioloģiskās drošības nosacījumus.</w:t>
      </w:r>
    </w:p>
    <w:p w:rsidR="00E877FE" w:rsidRPr="00286059" w:rsidRDefault="00213D48" w:rsidP="004A1C2D">
      <w:pPr>
        <w:spacing w:after="120" w:line="240" w:lineRule="auto"/>
        <w:jc w:val="center"/>
        <w:rPr>
          <w:rFonts w:eastAsia="Times New Roman"/>
          <w:b/>
          <w:bCs/>
          <w:sz w:val="28"/>
          <w:szCs w:val="28"/>
          <w:lang w:val="lv-LV" w:eastAsia="en-US"/>
        </w:rPr>
      </w:pPr>
      <w:r w:rsidRPr="00286059">
        <w:rPr>
          <w:rFonts w:eastAsia="Times New Roman"/>
          <w:b/>
          <w:bCs/>
          <w:sz w:val="28"/>
          <w:szCs w:val="28"/>
          <w:lang w:val="lv-LV" w:eastAsia="en-US"/>
        </w:rPr>
        <w:t>5.</w:t>
      </w:r>
      <w:r w:rsidR="004A1C2D">
        <w:rPr>
          <w:rFonts w:eastAsia="Times New Roman"/>
          <w:b/>
          <w:bCs/>
          <w:sz w:val="28"/>
          <w:szCs w:val="28"/>
          <w:lang w:val="lv-LV" w:eastAsia="en-US"/>
        </w:rPr>
        <w:t xml:space="preserve"> </w:t>
      </w:r>
      <w:r w:rsidRPr="00286059">
        <w:rPr>
          <w:rFonts w:eastAsia="Times New Roman"/>
          <w:b/>
          <w:bCs/>
          <w:sz w:val="28"/>
          <w:szCs w:val="28"/>
          <w:lang w:val="lv-LV" w:eastAsia="en-US"/>
        </w:rPr>
        <w:t>Izsoles norise</w:t>
      </w:r>
    </w:p>
    <w:p w:rsidR="00E877FE" w:rsidRPr="00286059" w:rsidRDefault="00213D48" w:rsidP="00E877FE">
      <w:pPr>
        <w:tabs>
          <w:tab w:val="num" w:pos="720"/>
        </w:tabs>
        <w:spacing w:after="120" w:line="240" w:lineRule="auto"/>
        <w:ind w:left="567" w:hanging="567"/>
        <w:rPr>
          <w:rFonts w:eastAsia="Times New Roman"/>
          <w:sz w:val="28"/>
          <w:szCs w:val="28"/>
          <w:lang w:val="lv-LV" w:eastAsia="en-US"/>
        </w:rPr>
      </w:pPr>
      <w:r w:rsidRPr="00286059">
        <w:rPr>
          <w:rFonts w:eastAsia="Times New Roman"/>
          <w:bCs/>
          <w:sz w:val="28"/>
          <w:szCs w:val="28"/>
          <w:lang w:val="lv-LV" w:eastAsia="en-US"/>
        </w:rPr>
        <w:t xml:space="preserve">5.1. </w:t>
      </w:r>
      <w:r w:rsidRPr="00286059">
        <w:rPr>
          <w:rFonts w:eastAsia="Times New Roman"/>
          <w:sz w:val="28"/>
          <w:szCs w:val="28"/>
          <w:lang w:val="lv-LV" w:eastAsia="en-US"/>
        </w:rPr>
        <w:t xml:space="preserve">Izsoles rīkotājs, atklājot Mantas izsoli, atver rakstiski iesniegtos finanšu piedāvājumus saskaņā ar finanšu piedāvājumu reģistrācijas sarakstu </w:t>
      </w:r>
      <w:r w:rsidRPr="00286059">
        <w:rPr>
          <w:rFonts w:eastAsia="Times New Roman"/>
          <w:bCs/>
          <w:sz w:val="28"/>
          <w:szCs w:val="28"/>
          <w:lang w:val="lv-LV" w:eastAsia="en-US"/>
        </w:rPr>
        <w:t xml:space="preserve">un sastāda piedāvāto cenu sarakstu, </w:t>
      </w:r>
      <w:r w:rsidRPr="00286059">
        <w:rPr>
          <w:rFonts w:eastAsia="Times New Roman"/>
          <w:sz w:val="28"/>
          <w:szCs w:val="28"/>
          <w:lang w:val="lv-LV" w:eastAsia="en-US"/>
        </w:rPr>
        <w:t>atraida nederīgos piedāvājumus, atzīmējot to izsoles protokolā, un paziņo, ka izsole pabeigta, kā arī nosauc visaugstāko cenu un personu, kura to nosolījusi</w:t>
      </w:r>
      <w:r w:rsidRPr="00286059">
        <w:rPr>
          <w:rFonts w:eastAsia="Times New Roman"/>
          <w:bCs/>
          <w:sz w:val="28"/>
          <w:szCs w:val="28"/>
          <w:lang w:val="lv-LV" w:eastAsia="en-US"/>
        </w:rPr>
        <w:t>.</w:t>
      </w:r>
    </w:p>
    <w:p w:rsidR="00E877FE" w:rsidRPr="00286059" w:rsidRDefault="00213D48" w:rsidP="00E877FE">
      <w:pPr>
        <w:tabs>
          <w:tab w:val="num" w:pos="720"/>
        </w:tabs>
        <w:spacing w:after="120" w:line="240" w:lineRule="auto"/>
        <w:ind w:left="567" w:hanging="567"/>
        <w:rPr>
          <w:rFonts w:eastAsia="Times New Roman"/>
          <w:sz w:val="28"/>
          <w:szCs w:val="28"/>
          <w:lang w:val="lv-LV" w:eastAsia="ar-SA"/>
        </w:rPr>
      </w:pPr>
      <w:r w:rsidRPr="00286059">
        <w:rPr>
          <w:rFonts w:eastAsia="Times New Roman"/>
          <w:bCs/>
          <w:sz w:val="28"/>
          <w:szCs w:val="28"/>
          <w:lang w:val="lv-LV" w:eastAsia="en-US"/>
        </w:rPr>
        <w:t>5.</w:t>
      </w:r>
      <w:r w:rsidRPr="00286059">
        <w:rPr>
          <w:rFonts w:eastAsia="Times New Roman"/>
          <w:sz w:val="28"/>
          <w:szCs w:val="28"/>
          <w:lang w:val="lv-LV" w:eastAsia="ar-SA"/>
        </w:rPr>
        <w:t>2. Komisija piedāvājumu izskatīšanu un lēmuma pieņemšanu veic slēgtā sanāksmē.</w:t>
      </w:r>
    </w:p>
    <w:p w:rsidR="00E877FE" w:rsidRPr="00286059" w:rsidRDefault="00213D48" w:rsidP="00E877FE">
      <w:pPr>
        <w:tabs>
          <w:tab w:val="num" w:pos="720"/>
        </w:tabs>
        <w:spacing w:after="120" w:line="240" w:lineRule="auto"/>
        <w:ind w:left="567" w:hanging="567"/>
        <w:rPr>
          <w:rFonts w:eastAsia="Times New Roman"/>
          <w:sz w:val="28"/>
          <w:szCs w:val="28"/>
          <w:lang w:val="lv-LV" w:eastAsia="ar-SA"/>
        </w:rPr>
      </w:pPr>
      <w:r w:rsidRPr="00286059">
        <w:rPr>
          <w:rFonts w:eastAsia="Times New Roman"/>
          <w:bCs/>
          <w:sz w:val="28"/>
          <w:szCs w:val="28"/>
          <w:lang w:val="lv-LV" w:eastAsia="en-US"/>
        </w:rPr>
        <w:t>5.</w:t>
      </w:r>
      <w:r w:rsidRPr="00286059">
        <w:rPr>
          <w:rFonts w:eastAsia="Times New Roman"/>
          <w:sz w:val="28"/>
          <w:szCs w:val="28"/>
          <w:lang w:val="lv-LV" w:eastAsia="ar-SA"/>
        </w:rPr>
        <w:t>3. Komisija neizskatīs piedāvājumu, kurā piedāvātā cena būs zemāka par izsolāmās mantas nosacīto cenu.</w:t>
      </w:r>
    </w:p>
    <w:p w:rsidR="00E877FE" w:rsidRPr="00286059" w:rsidRDefault="00213D48" w:rsidP="00E877FE">
      <w:pPr>
        <w:tabs>
          <w:tab w:val="num" w:pos="720"/>
        </w:tabs>
        <w:spacing w:after="120" w:line="240" w:lineRule="auto"/>
        <w:ind w:left="567" w:hanging="567"/>
        <w:rPr>
          <w:rFonts w:eastAsia="Times New Roman"/>
          <w:sz w:val="28"/>
          <w:szCs w:val="28"/>
          <w:lang w:val="lv-LV" w:eastAsia="ar-SA"/>
        </w:rPr>
      </w:pPr>
      <w:r w:rsidRPr="00286059">
        <w:rPr>
          <w:rFonts w:eastAsia="Times New Roman"/>
          <w:sz w:val="28"/>
          <w:szCs w:val="28"/>
          <w:lang w:val="lv-LV" w:eastAsia="ar-SA"/>
        </w:rPr>
        <w:t>5.4. Komisija pieņems lēmumu slēgt Līgumu ar pretendentu, kurš finanšu piedāvājumā piedāvās augstāko cenu.</w:t>
      </w:r>
    </w:p>
    <w:p w:rsidR="00E877FE" w:rsidRPr="00286059" w:rsidRDefault="00213D48" w:rsidP="00E877FE">
      <w:pPr>
        <w:tabs>
          <w:tab w:val="num" w:pos="720"/>
        </w:tabs>
        <w:spacing w:after="120" w:line="240" w:lineRule="auto"/>
        <w:ind w:left="567" w:hanging="567"/>
        <w:rPr>
          <w:rFonts w:eastAsia="Times New Roman"/>
          <w:sz w:val="28"/>
          <w:szCs w:val="28"/>
          <w:lang w:val="lv-LV" w:eastAsia="ar-SA"/>
        </w:rPr>
      </w:pPr>
      <w:r w:rsidRPr="00286059">
        <w:rPr>
          <w:rFonts w:eastAsia="Times New Roman"/>
          <w:sz w:val="28"/>
          <w:szCs w:val="28"/>
          <w:lang w:val="lv-LV" w:eastAsia="ar-SA"/>
        </w:rPr>
        <w:t>5.5. Ja pēc visu aplokšņu atvēršanas izrādās, ka vairāki izsoles dalībnieki piedāvājuši vienādu augstāko cenu, tad Aģentūra rakstiski uzaicina izsoles dalībniekus, kas piedāvājuši vienādu augstāko cenu, turpināt izsoli mutiski.</w:t>
      </w:r>
    </w:p>
    <w:p w:rsidR="00E877FE" w:rsidRPr="00286059" w:rsidRDefault="00213D48" w:rsidP="00E877FE">
      <w:pPr>
        <w:tabs>
          <w:tab w:val="num" w:pos="720"/>
        </w:tabs>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 xml:space="preserve">5.6. </w:t>
      </w:r>
      <w:r>
        <w:rPr>
          <w:rFonts w:eastAsia="Times New Roman"/>
          <w:sz w:val="28"/>
          <w:szCs w:val="28"/>
          <w:lang w:val="lv-LV" w:eastAsia="en-US"/>
        </w:rPr>
        <w:tab/>
      </w:r>
      <w:r w:rsidRPr="00286059">
        <w:rPr>
          <w:rFonts w:eastAsia="Times New Roman"/>
          <w:sz w:val="28"/>
          <w:szCs w:val="28"/>
          <w:lang w:val="lv-LV" w:eastAsia="en-US"/>
        </w:rPr>
        <w:t>Ja nosolītājs noteiktajā termiņā nesamaksā visu summu, Aģentūra paziņo par to pēdējam pārsolītajam solītājam, uzaicinot mantu paturēt sev par viņa solīto augstāko cenu. Nokavējot noteikto samaksas termiņu, pēdējais pārsolītais solītājs zaudē iesniegto nodrošinājumu.</w:t>
      </w:r>
    </w:p>
    <w:p w:rsidR="00E877FE" w:rsidRPr="00286059" w:rsidRDefault="00213D48" w:rsidP="00E877FE">
      <w:pPr>
        <w:tabs>
          <w:tab w:val="num" w:pos="720"/>
        </w:tabs>
        <w:spacing w:before="120" w:line="240" w:lineRule="auto"/>
        <w:ind w:left="567" w:hanging="567"/>
        <w:rPr>
          <w:rFonts w:eastAsia="Calibri"/>
          <w:sz w:val="28"/>
          <w:szCs w:val="28"/>
          <w:lang w:val="lv-LV" w:eastAsia="en-US"/>
        </w:rPr>
      </w:pPr>
      <w:r w:rsidRPr="00286059">
        <w:rPr>
          <w:rFonts w:eastAsia="Times New Roman"/>
          <w:sz w:val="28"/>
          <w:szCs w:val="28"/>
          <w:lang w:val="lv-LV" w:eastAsia="en-US"/>
        </w:rPr>
        <w:t xml:space="preserve"> </w:t>
      </w:r>
      <w:r w:rsidRPr="00286059">
        <w:rPr>
          <w:rFonts w:eastAsia="Calibri"/>
          <w:sz w:val="28"/>
          <w:szCs w:val="28"/>
          <w:lang w:val="lv-LV" w:eastAsia="en-US"/>
        </w:rPr>
        <w:t>5.7. Izsole uzskatāma par nenotikušu:</w:t>
      </w:r>
    </w:p>
    <w:p w:rsidR="00E877FE" w:rsidRPr="00286059" w:rsidRDefault="00213D48" w:rsidP="00E877FE">
      <w:pPr>
        <w:spacing w:after="120" w:line="240" w:lineRule="auto"/>
        <w:ind w:left="1276" w:hanging="709"/>
        <w:rPr>
          <w:rFonts w:eastAsia="Calibri"/>
          <w:sz w:val="28"/>
          <w:szCs w:val="28"/>
          <w:lang w:val="lv-LV" w:eastAsia="en-US"/>
        </w:rPr>
      </w:pPr>
      <w:r w:rsidRPr="00286059">
        <w:rPr>
          <w:rFonts w:eastAsia="Calibri"/>
          <w:sz w:val="28"/>
          <w:szCs w:val="28"/>
          <w:lang w:val="lv-LV" w:eastAsia="en-US"/>
        </w:rPr>
        <w:t>5.7.1. ja nav saņemts neviens finanšu piedāvājums;</w:t>
      </w:r>
    </w:p>
    <w:p w:rsidR="00E877FE" w:rsidRPr="00286059" w:rsidRDefault="00213D48" w:rsidP="00E877FE">
      <w:pPr>
        <w:spacing w:after="120" w:line="240" w:lineRule="auto"/>
        <w:ind w:left="1276" w:hanging="709"/>
        <w:rPr>
          <w:rFonts w:eastAsia="Calibri"/>
          <w:sz w:val="28"/>
          <w:szCs w:val="28"/>
          <w:lang w:val="lv-LV" w:eastAsia="en-US"/>
        </w:rPr>
      </w:pPr>
      <w:r w:rsidRPr="00286059">
        <w:rPr>
          <w:rFonts w:eastAsia="Calibri"/>
          <w:sz w:val="28"/>
          <w:szCs w:val="28"/>
          <w:lang w:val="lv-LV" w:eastAsia="en-US"/>
        </w:rPr>
        <w:t>5.7.2. piedāvājumi neatbilst realizācijas nosacījumiem;</w:t>
      </w:r>
    </w:p>
    <w:p w:rsidR="00E877FE" w:rsidRPr="00286059" w:rsidRDefault="00213D48" w:rsidP="00E877FE">
      <w:pPr>
        <w:spacing w:after="120" w:line="240" w:lineRule="auto"/>
        <w:ind w:left="1276" w:hanging="709"/>
        <w:rPr>
          <w:rFonts w:eastAsia="Calibri"/>
          <w:sz w:val="28"/>
          <w:szCs w:val="28"/>
          <w:lang w:val="lv-LV" w:eastAsia="en-US"/>
        </w:rPr>
      </w:pPr>
      <w:r w:rsidRPr="00286059">
        <w:rPr>
          <w:rFonts w:eastAsia="Calibri"/>
          <w:sz w:val="28"/>
          <w:szCs w:val="28"/>
          <w:lang w:val="lv-LV" w:eastAsia="en-US"/>
        </w:rPr>
        <w:t>5.7.3. nosolītājs vai pēdējais pārsolītais solītājs nav samaksājis nosolīto cenu;</w:t>
      </w:r>
    </w:p>
    <w:p w:rsidR="00E877FE" w:rsidRPr="00286059" w:rsidRDefault="00213D48" w:rsidP="00E877FE">
      <w:pPr>
        <w:tabs>
          <w:tab w:val="left" w:pos="1134"/>
        </w:tabs>
        <w:spacing w:after="120" w:line="240" w:lineRule="auto"/>
        <w:ind w:left="1276" w:hanging="709"/>
        <w:rPr>
          <w:rFonts w:eastAsia="Calibri"/>
          <w:sz w:val="28"/>
          <w:szCs w:val="28"/>
          <w:lang w:val="lv-LV" w:eastAsia="en-US"/>
        </w:rPr>
      </w:pPr>
      <w:r w:rsidRPr="00286059">
        <w:rPr>
          <w:rFonts w:eastAsia="Calibri"/>
          <w:sz w:val="28"/>
          <w:szCs w:val="28"/>
          <w:lang w:val="lv-LV" w:eastAsia="en-US"/>
        </w:rPr>
        <w:t>5.7.4.</w:t>
      </w:r>
      <w:r w:rsidRPr="00286059">
        <w:rPr>
          <w:rFonts w:eastAsia="Calibri"/>
          <w:sz w:val="28"/>
          <w:szCs w:val="28"/>
          <w:lang w:val="lv-LV" w:eastAsia="en-US"/>
        </w:rPr>
        <w:tab/>
        <w:t>pēdējais pārsolītais solītājs atsakās pirkt mantu.</w:t>
      </w:r>
    </w:p>
    <w:p w:rsidR="00E877FE" w:rsidRPr="00286059" w:rsidRDefault="00213D48" w:rsidP="00E877FE">
      <w:pPr>
        <w:tabs>
          <w:tab w:val="num" w:pos="720"/>
        </w:tabs>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 xml:space="preserve">5.8. </w:t>
      </w:r>
      <w:r>
        <w:rPr>
          <w:rFonts w:eastAsia="Times New Roman"/>
          <w:sz w:val="28"/>
          <w:szCs w:val="28"/>
          <w:lang w:val="lv-LV" w:eastAsia="en-US"/>
        </w:rPr>
        <w:tab/>
      </w:r>
      <w:r w:rsidRPr="00286059">
        <w:rPr>
          <w:rFonts w:eastAsia="Times New Roman"/>
          <w:sz w:val="28"/>
          <w:szCs w:val="28"/>
          <w:lang w:val="lv-LV" w:eastAsia="en-US"/>
        </w:rPr>
        <w:t>Ja izsole atzīta par nenotikušu, Komisija var pazemināt nosacīto cenu un rīkot atkārtotu izsoli.</w:t>
      </w:r>
    </w:p>
    <w:p w:rsidR="00E877FE" w:rsidRDefault="00213D48" w:rsidP="00E877FE">
      <w:pPr>
        <w:spacing w:before="120" w:after="120" w:line="240" w:lineRule="auto"/>
        <w:ind w:left="567" w:hanging="567"/>
        <w:rPr>
          <w:rFonts w:eastAsia="Times New Roman"/>
          <w:sz w:val="28"/>
          <w:szCs w:val="28"/>
          <w:lang w:val="lv-LV" w:eastAsia="en-US"/>
        </w:rPr>
      </w:pPr>
      <w:r w:rsidRPr="00286059">
        <w:rPr>
          <w:rFonts w:eastAsia="Times New Roman"/>
          <w:sz w:val="28"/>
          <w:szCs w:val="28"/>
          <w:lang w:val="lv-LV" w:eastAsia="ar-SA"/>
        </w:rPr>
        <w:t xml:space="preserve">5.9. </w:t>
      </w:r>
      <w:r>
        <w:rPr>
          <w:rFonts w:eastAsia="Times New Roman"/>
          <w:sz w:val="28"/>
          <w:szCs w:val="28"/>
          <w:lang w:val="lv-LV" w:eastAsia="ar-SA"/>
        </w:rPr>
        <w:tab/>
      </w:r>
      <w:r w:rsidRPr="00286059">
        <w:rPr>
          <w:rFonts w:eastAsia="Times New Roman"/>
          <w:sz w:val="28"/>
          <w:szCs w:val="28"/>
          <w:lang w:val="lv-LV" w:eastAsia="en-US"/>
        </w:rPr>
        <w:t>Par izsoles gaitu izsoles komisija sastāda izsoles protokolu, kura pielikumā norāda pretendentus un rakstiski iesniegto piedāvājumu kopsavilkumu.</w:t>
      </w:r>
    </w:p>
    <w:p w:rsidR="00E877FE" w:rsidRDefault="00E877FE" w:rsidP="00E877FE">
      <w:pPr>
        <w:spacing w:before="120" w:after="120" w:line="240" w:lineRule="auto"/>
        <w:ind w:left="567" w:hanging="567"/>
        <w:rPr>
          <w:rFonts w:eastAsia="Times New Roman"/>
          <w:sz w:val="28"/>
          <w:szCs w:val="28"/>
          <w:lang w:val="lv-LV" w:eastAsia="en-US"/>
        </w:rPr>
      </w:pPr>
    </w:p>
    <w:p w:rsidR="00175A8D" w:rsidRPr="00286059" w:rsidRDefault="00175A8D" w:rsidP="00E877FE">
      <w:pPr>
        <w:spacing w:before="120" w:after="120" w:line="240" w:lineRule="auto"/>
        <w:ind w:left="567" w:hanging="567"/>
        <w:rPr>
          <w:rFonts w:eastAsia="Times New Roman"/>
          <w:sz w:val="28"/>
          <w:szCs w:val="28"/>
          <w:lang w:val="lv-LV" w:eastAsia="en-US"/>
        </w:rPr>
      </w:pPr>
    </w:p>
    <w:p w:rsidR="00E877FE" w:rsidRPr="00286059" w:rsidRDefault="00213D48" w:rsidP="004A1C2D">
      <w:pPr>
        <w:tabs>
          <w:tab w:val="num" w:pos="720"/>
        </w:tabs>
        <w:spacing w:after="120" w:line="240" w:lineRule="auto"/>
        <w:ind w:left="720" w:hanging="720"/>
        <w:jc w:val="center"/>
        <w:rPr>
          <w:rFonts w:eastAsia="Times New Roman"/>
          <w:b/>
          <w:bCs/>
          <w:sz w:val="28"/>
          <w:szCs w:val="28"/>
          <w:lang w:val="lv-LV" w:eastAsia="en-US"/>
        </w:rPr>
      </w:pPr>
      <w:r w:rsidRPr="00286059">
        <w:rPr>
          <w:rFonts w:eastAsia="Times New Roman"/>
          <w:b/>
          <w:bCs/>
          <w:sz w:val="28"/>
          <w:szCs w:val="28"/>
          <w:lang w:val="lv-LV" w:eastAsia="en-US"/>
        </w:rPr>
        <w:lastRenderedPageBreak/>
        <w:t>6. Pirkuma Līgums un tā noslēgšanas kārtība</w:t>
      </w:r>
    </w:p>
    <w:p w:rsidR="00E877FE" w:rsidRPr="00286059" w:rsidRDefault="00213D48" w:rsidP="00E877FE">
      <w:pPr>
        <w:spacing w:after="120" w:line="240" w:lineRule="auto"/>
        <w:ind w:left="567" w:hanging="567"/>
        <w:rPr>
          <w:rFonts w:eastAsia="Times New Roman"/>
          <w:sz w:val="28"/>
          <w:szCs w:val="28"/>
          <w:lang w:val="lv-LV" w:eastAsia="en-US"/>
        </w:rPr>
      </w:pPr>
      <w:r w:rsidRPr="00286059">
        <w:rPr>
          <w:rFonts w:eastAsia="Times New Roman"/>
          <w:sz w:val="28"/>
          <w:szCs w:val="28"/>
          <w:lang w:val="lv-LV" w:eastAsia="en-US"/>
        </w:rPr>
        <w:t>6.1. Atbilstoši Komisijas lēmumam Aģentūra sagatavo Līgumu ar izdevīgākā piedāvājuma iesniedzēju. Līguma paraugs elektroniskā veidā ir pieejams Aģentūras tīmekļvietnē http://nva.iem.gov.lv/lat/mantas-realizacija, un tas nevar tikt mainīts.</w:t>
      </w:r>
    </w:p>
    <w:p w:rsidR="00E877FE" w:rsidRPr="00286059" w:rsidRDefault="00213D48" w:rsidP="00E877FE">
      <w:pPr>
        <w:spacing w:after="120" w:line="240" w:lineRule="auto"/>
        <w:ind w:left="567" w:hanging="567"/>
        <w:rPr>
          <w:rFonts w:eastAsia="Times New Roman"/>
          <w:sz w:val="28"/>
          <w:szCs w:val="28"/>
          <w:lang w:val="lv-LV" w:eastAsia="en-US"/>
        </w:rPr>
      </w:pPr>
      <w:r w:rsidRPr="00286059">
        <w:rPr>
          <w:rFonts w:eastAsia="Times New Roman"/>
          <w:sz w:val="28"/>
          <w:szCs w:val="28"/>
          <w:lang w:val="lv-LV" w:eastAsia="en-US"/>
        </w:rPr>
        <w:t xml:space="preserve">6.2. </w:t>
      </w:r>
      <w:r w:rsidRPr="00286059">
        <w:rPr>
          <w:rFonts w:eastAsia="Times New Roman"/>
          <w:sz w:val="28"/>
          <w:szCs w:val="28"/>
          <w:lang w:val="lv-LV" w:eastAsia="en-US"/>
        </w:rPr>
        <w:tab/>
        <w:t>Informāciju par Līguma noslēgšanu var saņemt pa tālruni 26573951.</w:t>
      </w:r>
    </w:p>
    <w:p w:rsidR="00E877FE" w:rsidRDefault="00213D48" w:rsidP="00E877FE">
      <w:pPr>
        <w:spacing w:after="120" w:line="240" w:lineRule="auto"/>
        <w:ind w:left="567" w:hanging="567"/>
        <w:rPr>
          <w:rFonts w:eastAsia="Times New Roman"/>
          <w:sz w:val="28"/>
          <w:szCs w:val="28"/>
          <w:lang w:val="lv-LV" w:eastAsia="en-US"/>
        </w:rPr>
      </w:pPr>
      <w:r w:rsidRPr="00286059">
        <w:rPr>
          <w:rFonts w:eastAsia="Times New Roman"/>
          <w:sz w:val="28"/>
          <w:szCs w:val="28"/>
          <w:lang w:val="lv-LV" w:eastAsia="en-US"/>
        </w:rPr>
        <w:t xml:space="preserve">6.3. </w:t>
      </w:r>
      <w:r>
        <w:rPr>
          <w:rFonts w:eastAsia="Times New Roman"/>
          <w:sz w:val="28"/>
          <w:szCs w:val="28"/>
          <w:lang w:val="lv-LV" w:eastAsia="en-US"/>
        </w:rPr>
        <w:tab/>
      </w:r>
      <w:r w:rsidRPr="00E51B8F">
        <w:rPr>
          <w:rFonts w:eastAsia="Times New Roman"/>
          <w:sz w:val="28"/>
          <w:szCs w:val="28"/>
          <w:lang w:val="lv-LV" w:eastAsia="en-US"/>
        </w:rPr>
        <w:t>Līg</w:t>
      </w:r>
      <w:r>
        <w:rPr>
          <w:rFonts w:eastAsia="Times New Roman"/>
          <w:sz w:val="28"/>
          <w:szCs w:val="28"/>
          <w:lang w:val="lv-LV" w:eastAsia="en-US"/>
        </w:rPr>
        <w:t>uma noslēgšana notiek klātienē A</w:t>
      </w:r>
      <w:r w:rsidRPr="00E51B8F">
        <w:rPr>
          <w:rFonts w:eastAsia="Times New Roman"/>
          <w:sz w:val="28"/>
          <w:szCs w:val="28"/>
          <w:lang w:val="lv-LV" w:eastAsia="en-US"/>
        </w:rPr>
        <w:t xml:space="preserve">ģentūrā </w:t>
      </w:r>
      <w:r>
        <w:rPr>
          <w:rFonts w:eastAsia="Times New Roman"/>
          <w:sz w:val="28"/>
          <w:szCs w:val="28"/>
          <w:lang w:val="lv-LV" w:eastAsia="en-US"/>
        </w:rPr>
        <w:t xml:space="preserve">Čiekurkalna 1. līnijā 1, k-2, </w:t>
      </w:r>
      <w:r w:rsidRPr="00E51B8F">
        <w:rPr>
          <w:rFonts w:eastAsia="Times New Roman"/>
          <w:sz w:val="28"/>
          <w:szCs w:val="28"/>
          <w:lang w:val="lv-LV" w:eastAsia="en-US"/>
        </w:rPr>
        <w:t>Rīgā vai elektroniski, parakstot līgumu ar drošu elektronisku parakstu.</w:t>
      </w:r>
    </w:p>
    <w:p w:rsidR="00E877FE" w:rsidRPr="00286059" w:rsidRDefault="00213D48" w:rsidP="00E877FE">
      <w:pPr>
        <w:spacing w:after="120" w:line="240" w:lineRule="auto"/>
        <w:ind w:left="567" w:hanging="567"/>
        <w:rPr>
          <w:rFonts w:eastAsia="Times New Roman"/>
          <w:sz w:val="28"/>
          <w:szCs w:val="28"/>
          <w:lang w:val="lv-LV" w:eastAsia="ar-SA"/>
        </w:rPr>
      </w:pPr>
      <w:r w:rsidRPr="00286059">
        <w:rPr>
          <w:rFonts w:eastAsia="Times New Roman"/>
          <w:sz w:val="28"/>
          <w:szCs w:val="28"/>
          <w:lang w:val="lv-LV" w:eastAsia="en-US"/>
        </w:rPr>
        <w:t xml:space="preserve">6.4. </w:t>
      </w:r>
      <w:r w:rsidRPr="00286059">
        <w:rPr>
          <w:rFonts w:eastAsia="Times New Roman"/>
          <w:sz w:val="28"/>
          <w:szCs w:val="28"/>
          <w:lang w:val="lv-LV" w:eastAsia="ar-SA"/>
        </w:rPr>
        <w:t xml:space="preserve">Pretendents, kurš ieguvis tiesības slēgt Līgumu uz iesniegumā norādīto e-pastu saņem elektronisku rēķinu, kuru pircējam jāsamaksā </w:t>
      </w:r>
      <w:r w:rsidRPr="00286059">
        <w:rPr>
          <w:rFonts w:eastAsia="Times New Roman"/>
          <w:sz w:val="28"/>
          <w:szCs w:val="28"/>
          <w:lang w:val="lv-LV" w:eastAsia="en-US"/>
        </w:rPr>
        <w:t>3 (trīs) darba dienu laikā no izsoles dienas</w:t>
      </w:r>
      <w:r w:rsidRPr="00286059">
        <w:rPr>
          <w:rFonts w:eastAsia="Times New Roman"/>
          <w:sz w:val="28"/>
          <w:szCs w:val="28"/>
          <w:lang w:val="lv-LV" w:eastAsia="ar-SA"/>
        </w:rPr>
        <w:t>. Maksājumu ar naudas pārskaitījumu var veikt arī pirms elektroniska rēķina saņemšanas uz izsoles noteikumu 2.7.5. apakšpunktā norādīto konta numuru ar maksājuma mērķi “Lietisko pierādījumu KL-10893 izsolei”.</w:t>
      </w:r>
    </w:p>
    <w:p w:rsidR="00E877FE" w:rsidRPr="00286059" w:rsidRDefault="00213D48" w:rsidP="00E877FE">
      <w:pPr>
        <w:suppressAutoHyphens/>
        <w:spacing w:after="120" w:line="240" w:lineRule="auto"/>
        <w:ind w:left="567" w:hanging="567"/>
        <w:rPr>
          <w:rFonts w:eastAsia="Times New Roman"/>
          <w:sz w:val="28"/>
          <w:szCs w:val="28"/>
          <w:lang w:val="lv-LV" w:eastAsia="ar-SA"/>
        </w:rPr>
      </w:pPr>
      <w:r w:rsidRPr="00286059">
        <w:rPr>
          <w:rFonts w:eastAsia="Times New Roman"/>
          <w:sz w:val="28"/>
          <w:szCs w:val="28"/>
          <w:lang w:val="lv-LV" w:eastAsia="ar-SA"/>
        </w:rPr>
        <w:t xml:space="preserve">6.5. Informāciju par maksājumu var saņemt, sazinoties ar aģentūras Finanšu un grāmatvedības pārvaldes Grāmatvedības nodaļu pa tālruni 67829878.  </w:t>
      </w:r>
    </w:p>
    <w:p w:rsidR="00E877FE" w:rsidRPr="00286059" w:rsidRDefault="00213D48" w:rsidP="00E877FE">
      <w:pPr>
        <w:suppressAutoHyphens/>
        <w:spacing w:after="120" w:line="240" w:lineRule="auto"/>
        <w:ind w:left="567" w:hanging="567"/>
        <w:rPr>
          <w:rFonts w:eastAsia="Times New Roman"/>
          <w:sz w:val="28"/>
          <w:szCs w:val="28"/>
          <w:lang w:val="lv-LV" w:eastAsia="ar-SA"/>
        </w:rPr>
      </w:pPr>
      <w:r w:rsidRPr="00286059">
        <w:rPr>
          <w:rFonts w:eastAsia="Times New Roman"/>
          <w:sz w:val="28"/>
          <w:szCs w:val="28"/>
          <w:lang w:val="lv-LV" w:eastAsia="ar-SA"/>
        </w:rPr>
        <w:t>6.6. Līguma noslēgšanai uzrādāmi šādi dokumenti:</w:t>
      </w:r>
    </w:p>
    <w:p w:rsidR="00E877FE" w:rsidRPr="00286059" w:rsidRDefault="00213D48" w:rsidP="00E877FE">
      <w:pPr>
        <w:suppressAutoHyphens/>
        <w:spacing w:after="120" w:line="240" w:lineRule="auto"/>
        <w:ind w:left="1276" w:hanging="709"/>
        <w:rPr>
          <w:rFonts w:eastAsia="Times New Roman"/>
          <w:sz w:val="28"/>
          <w:szCs w:val="28"/>
          <w:lang w:val="lv-LV" w:eastAsia="ar-SA"/>
        </w:rPr>
      </w:pPr>
      <w:r w:rsidRPr="00286059">
        <w:rPr>
          <w:rFonts w:eastAsia="Times New Roman"/>
          <w:sz w:val="28"/>
          <w:szCs w:val="28"/>
          <w:lang w:val="lv-LV" w:eastAsia="ar-SA"/>
        </w:rPr>
        <w:t>6.6.1. maksājuma veikšanu apliecinošs dokuments;</w:t>
      </w:r>
    </w:p>
    <w:p w:rsidR="00E877FE" w:rsidRPr="00286059" w:rsidRDefault="00213D48" w:rsidP="00E877FE">
      <w:pPr>
        <w:tabs>
          <w:tab w:val="left" w:pos="709"/>
        </w:tabs>
        <w:suppressAutoHyphens/>
        <w:spacing w:after="120" w:line="240" w:lineRule="auto"/>
        <w:ind w:left="1276" w:hanging="709"/>
        <w:rPr>
          <w:rFonts w:eastAsia="Times New Roman"/>
          <w:sz w:val="28"/>
          <w:szCs w:val="28"/>
          <w:lang w:val="lv-LV" w:eastAsia="ar-SA"/>
        </w:rPr>
      </w:pPr>
      <w:r w:rsidRPr="00286059">
        <w:rPr>
          <w:rFonts w:eastAsia="Times New Roman"/>
          <w:sz w:val="28"/>
          <w:szCs w:val="28"/>
          <w:lang w:val="lv-LV" w:eastAsia="ar-SA"/>
        </w:rPr>
        <w:t>6.6.2. personu apliecinošs dokuments (fiziskai personai) vai pilnvara un  personu apliecinošs dokuments (juridiskai personai);</w:t>
      </w:r>
    </w:p>
    <w:p w:rsidR="00E877FE" w:rsidRPr="00286059" w:rsidRDefault="00213D48" w:rsidP="00E877FE">
      <w:pPr>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6.7. Lietiskā pierādījuma nosolītājs ne vēlāk kā 3 (trīs) darba dienu laikā pēc informācijas par līguma parakstīšanu saņemšanas, paraksta pirkuma Līgumu. Iemaksātā nodrošinājuma summa tiek ieskaitīta pirkuma maksā.</w:t>
      </w:r>
    </w:p>
    <w:p w:rsidR="00E877FE" w:rsidRPr="00286059" w:rsidRDefault="00213D48" w:rsidP="00E877FE">
      <w:pPr>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6.8.</w:t>
      </w:r>
      <w:r w:rsidRPr="00286059">
        <w:rPr>
          <w:rFonts w:eastAsia="Times New Roman"/>
          <w:sz w:val="28"/>
          <w:szCs w:val="28"/>
          <w:lang w:val="lv-LV" w:eastAsia="en-US"/>
        </w:rPr>
        <w:tab/>
        <w:t>Pretendents, kas nenodrošina Līguma noslēgšanu izsoles noteikumu 6.7. punktā noteiktajā termiņa, zaudē tiesības slēgt Līgumu.</w:t>
      </w:r>
    </w:p>
    <w:p w:rsidR="00E877FE" w:rsidRPr="00286059" w:rsidRDefault="00213D48" w:rsidP="00E877FE">
      <w:pPr>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6.9. Noslēdzot Līgumu, pircējs Līgumā noteiktajā termiņā nodrošina mantas pārņemšanu tās glabāšanas vietā.</w:t>
      </w:r>
    </w:p>
    <w:p w:rsidR="00E877FE" w:rsidRPr="00286059" w:rsidRDefault="00213D48" w:rsidP="00E877FE">
      <w:pPr>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 xml:space="preserve">6.10. Nosolītās Mantas Līgums nosaka visas tiesiskās attiecības starp pircēju un pārdevēju un tiek slēgts atbilstoši Mantas </w:t>
      </w:r>
      <w:proofErr w:type="spellStart"/>
      <w:r w:rsidRPr="00286059">
        <w:rPr>
          <w:rFonts w:eastAsia="Times New Roman"/>
          <w:sz w:val="28"/>
          <w:szCs w:val="28"/>
          <w:lang w:val="lv-LV" w:eastAsia="en-US"/>
        </w:rPr>
        <w:t>izsolītāja</w:t>
      </w:r>
      <w:proofErr w:type="spellEnd"/>
      <w:r w:rsidRPr="00286059">
        <w:rPr>
          <w:rFonts w:eastAsia="Times New Roman"/>
          <w:sz w:val="28"/>
          <w:szCs w:val="28"/>
          <w:lang w:val="lv-LV" w:eastAsia="en-US"/>
        </w:rPr>
        <w:t xml:space="preserve"> izstrādātam Līgumam (2.pielikums).</w:t>
      </w:r>
    </w:p>
    <w:p w:rsidR="00E877FE" w:rsidRPr="00286059" w:rsidRDefault="00213D48" w:rsidP="00E877FE">
      <w:pPr>
        <w:tabs>
          <w:tab w:val="num" w:pos="4690"/>
        </w:tabs>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6.11. Pircējs Mantu var saņemt pēc Līguma parakstīšanas saskaņā ar minētā Līguma noteikumiem un Aģentūras izrakstīto Pavadzīmi.</w:t>
      </w:r>
    </w:p>
    <w:p w:rsidR="00E877FE" w:rsidRPr="00286059" w:rsidRDefault="00213D48" w:rsidP="00E877FE">
      <w:pPr>
        <w:tabs>
          <w:tab w:val="num" w:pos="4690"/>
        </w:tabs>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6.12. Izsolē nopirktās Mantas pieņemšanas, pārvietošanas darbus pēc Līguma noslēgšanas pircējs veic saviem spēkiem un par saviem līdzekļiem.</w:t>
      </w:r>
    </w:p>
    <w:p w:rsidR="00E877FE" w:rsidRDefault="00213D48" w:rsidP="00E877FE">
      <w:pPr>
        <w:tabs>
          <w:tab w:val="num" w:pos="4690"/>
        </w:tabs>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6.13. Izsolē pārdoto mantu Aģentūra atpakaļ nepieņem, kā arī netiek pieņemtas pretenzijas par izsolē nopirktās mantas kvalitāti.</w:t>
      </w:r>
    </w:p>
    <w:p w:rsidR="00175A8D" w:rsidRDefault="00175A8D" w:rsidP="00E877FE">
      <w:pPr>
        <w:tabs>
          <w:tab w:val="num" w:pos="4690"/>
        </w:tabs>
        <w:spacing w:before="120" w:line="240" w:lineRule="auto"/>
        <w:ind w:left="709" w:hanging="709"/>
        <w:rPr>
          <w:rFonts w:eastAsia="Times New Roman"/>
          <w:sz w:val="28"/>
          <w:szCs w:val="28"/>
          <w:lang w:val="lv-LV" w:eastAsia="en-US"/>
        </w:rPr>
      </w:pPr>
    </w:p>
    <w:p w:rsidR="00175A8D" w:rsidRDefault="00175A8D" w:rsidP="00E877FE">
      <w:pPr>
        <w:tabs>
          <w:tab w:val="num" w:pos="4690"/>
        </w:tabs>
        <w:spacing w:before="120" w:line="240" w:lineRule="auto"/>
        <w:ind w:left="709" w:hanging="709"/>
        <w:rPr>
          <w:rFonts w:eastAsia="Times New Roman"/>
          <w:sz w:val="28"/>
          <w:szCs w:val="28"/>
          <w:lang w:val="lv-LV" w:eastAsia="en-US"/>
        </w:rPr>
      </w:pPr>
    </w:p>
    <w:p w:rsidR="00E877FE" w:rsidRPr="00286059" w:rsidRDefault="00213D48" w:rsidP="004A1C2D">
      <w:pPr>
        <w:spacing w:before="120" w:line="240" w:lineRule="auto"/>
        <w:ind w:left="567" w:hanging="567"/>
        <w:jc w:val="center"/>
        <w:rPr>
          <w:rFonts w:eastAsia="Times New Roman"/>
          <w:b/>
          <w:sz w:val="28"/>
          <w:szCs w:val="28"/>
          <w:lang w:val="lv-LV" w:eastAsia="en-US"/>
        </w:rPr>
      </w:pPr>
      <w:r w:rsidRPr="00286059">
        <w:rPr>
          <w:rFonts w:eastAsia="Times New Roman"/>
          <w:b/>
          <w:sz w:val="28"/>
          <w:szCs w:val="28"/>
          <w:lang w:val="lv-LV" w:eastAsia="en-US"/>
        </w:rPr>
        <w:lastRenderedPageBreak/>
        <w:t>7. Par izsoles nodrošinājuma summas atmaksu</w:t>
      </w:r>
    </w:p>
    <w:p w:rsidR="00E877FE" w:rsidRPr="00286059" w:rsidRDefault="00213D48" w:rsidP="00E877FE">
      <w:pPr>
        <w:spacing w:before="120" w:line="240" w:lineRule="auto"/>
        <w:ind w:left="567" w:hanging="567"/>
        <w:rPr>
          <w:rFonts w:eastAsia="Times New Roman"/>
          <w:sz w:val="28"/>
          <w:szCs w:val="28"/>
          <w:lang w:val="lv-LV" w:eastAsia="en-US"/>
        </w:rPr>
      </w:pPr>
      <w:r w:rsidRPr="00286059">
        <w:rPr>
          <w:rFonts w:eastAsia="Times New Roman"/>
          <w:sz w:val="28"/>
          <w:szCs w:val="28"/>
          <w:lang w:val="lv-LV" w:eastAsia="en-US"/>
        </w:rPr>
        <w:t>7.1. Pretendenti, kuri veikuši nodrošinājuma samaksu mantas izsolei, bet aģentūrā nav iesnieguši maksājumu apliecinošu dokumentu, nedēļas laikā no izsoles norises dienas informē Aģentūru, iesniedzot maksājuma apliecinājumu un iesniegumu par naudas līdzekļu atmaksu.</w:t>
      </w:r>
    </w:p>
    <w:p w:rsidR="00E877FE" w:rsidRPr="00286059" w:rsidRDefault="00213D48" w:rsidP="00E877FE">
      <w:pPr>
        <w:spacing w:before="120" w:after="120" w:line="240" w:lineRule="auto"/>
        <w:ind w:left="567" w:hanging="567"/>
        <w:rPr>
          <w:rFonts w:eastAsia="Calibri"/>
          <w:sz w:val="28"/>
          <w:szCs w:val="28"/>
          <w:lang w:val="lv-LV" w:eastAsia="en-US"/>
        </w:rPr>
      </w:pPr>
      <w:r w:rsidRPr="00286059">
        <w:rPr>
          <w:rFonts w:eastAsia="Calibri"/>
          <w:sz w:val="28"/>
          <w:szCs w:val="28"/>
          <w:lang w:val="lv-LV" w:eastAsia="en-US"/>
        </w:rPr>
        <w:t>7.2.</w:t>
      </w:r>
      <w:r w:rsidRPr="00286059">
        <w:rPr>
          <w:rFonts w:eastAsia="Calibri"/>
          <w:sz w:val="28"/>
          <w:szCs w:val="28"/>
          <w:lang w:val="lv-LV" w:eastAsia="en-US"/>
        </w:rPr>
        <w:tab/>
        <w:t>Iesniegumu par naudas līdzekļu atmaksu, ar pievienotu izsolei iemaksātā nodrošinājuma apliecinājumu par mantu, var iesniegt šādos veidos:</w:t>
      </w:r>
    </w:p>
    <w:p w:rsidR="00E877FE" w:rsidRPr="00286059" w:rsidRDefault="00213D48" w:rsidP="00E877FE">
      <w:pPr>
        <w:suppressAutoHyphens/>
        <w:spacing w:before="120" w:after="120" w:line="240" w:lineRule="auto"/>
        <w:ind w:left="1560" w:hanging="851"/>
        <w:rPr>
          <w:rFonts w:eastAsia="Times New Roman"/>
          <w:sz w:val="28"/>
          <w:szCs w:val="28"/>
          <w:lang w:val="lv-LV" w:eastAsia="ar-SA"/>
        </w:rPr>
      </w:pPr>
      <w:r w:rsidRPr="00286059">
        <w:rPr>
          <w:rFonts w:eastAsia="Times New Roman"/>
          <w:sz w:val="28"/>
          <w:szCs w:val="28"/>
          <w:lang w:val="lv-LV" w:eastAsia="ar-SA"/>
        </w:rPr>
        <w:t xml:space="preserve">7.2.1. </w:t>
      </w:r>
      <w:r>
        <w:rPr>
          <w:rFonts w:eastAsia="Times New Roman"/>
          <w:sz w:val="28"/>
          <w:szCs w:val="28"/>
          <w:lang w:val="lv-LV" w:eastAsia="ar-SA"/>
        </w:rPr>
        <w:tab/>
      </w:r>
      <w:r w:rsidRPr="00286059">
        <w:rPr>
          <w:rFonts w:eastAsia="Times New Roman"/>
          <w:sz w:val="28"/>
          <w:szCs w:val="28"/>
          <w:lang w:val="lv-LV" w:eastAsia="ar-SA"/>
        </w:rPr>
        <w:t>personīgi aģentūras telpās Rīgā, Čiekurkalna 1.līnijā 1, k-2,</w:t>
      </w:r>
      <w:r w:rsidRPr="00286059">
        <w:rPr>
          <w:rFonts w:eastAsia="Times New Roman"/>
          <w:color w:val="FF0000"/>
          <w:sz w:val="28"/>
          <w:szCs w:val="28"/>
          <w:lang w:val="lv-LV" w:eastAsia="ar-SA"/>
        </w:rPr>
        <w:t xml:space="preserve"> </w:t>
      </w:r>
      <w:r w:rsidRPr="00286059">
        <w:rPr>
          <w:rFonts w:eastAsia="Times New Roman"/>
          <w:sz w:val="28"/>
          <w:szCs w:val="28"/>
          <w:lang w:val="lv-LV" w:eastAsia="ar-SA"/>
        </w:rPr>
        <w:t>iepriekš sazinoties pa tālruni 67829090;</w:t>
      </w:r>
    </w:p>
    <w:p w:rsidR="00E877FE" w:rsidRPr="00286059" w:rsidRDefault="00213D48" w:rsidP="00E877FE">
      <w:pPr>
        <w:suppressAutoHyphens/>
        <w:spacing w:before="120" w:after="120" w:line="240" w:lineRule="auto"/>
        <w:ind w:left="1560" w:hanging="851"/>
        <w:rPr>
          <w:rFonts w:eastAsia="Times New Roman"/>
          <w:sz w:val="28"/>
          <w:szCs w:val="28"/>
          <w:lang w:val="lv-LV" w:eastAsia="ar-SA"/>
        </w:rPr>
      </w:pPr>
      <w:r w:rsidRPr="00286059">
        <w:rPr>
          <w:rFonts w:eastAsia="Times New Roman"/>
          <w:sz w:val="28"/>
          <w:szCs w:val="28"/>
          <w:lang w:val="lv-LV" w:eastAsia="ar-SA"/>
        </w:rPr>
        <w:t>7.2.2.</w:t>
      </w:r>
      <w:r>
        <w:rPr>
          <w:rFonts w:eastAsia="Times New Roman"/>
          <w:sz w:val="28"/>
          <w:szCs w:val="28"/>
          <w:lang w:val="lv-LV" w:eastAsia="ar-SA"/>
        </w:rPr>
        <w:t xml:space="preserve"> </w:t>
      </w:r>
      <w:r>
        <w:rPr>
          <w:rFonts w:eastAsia="Times New Roman"/>
          <w:sz w:val="28"/>
          <w:szCs w:val="28"/>
          <w:lang w:val="lv-LV" w:eastAsia="ar-SA"/>
        </w:rPr>
        <w:tab/>
      </w:r>
      <w:r w:rsidRPr="00286059">
        <w:rPr>
          <w:rFonts w:eastAsia="Times New Roman"/>
          <w:sz w:val="28"/>
          <w:szCs w:val="28"/>
          <w:lang w:val="lv-LV" w:eastAsia="ar-SA"/>
        </w:rPr>
        <w:t xml:space="preserve">parakstot ar drošu elektronisko parakstu un nosūtot uz e-pasta adresi </w:t>
      </w:r>
      <w:hyperlink r:id="rId12" w:history="1">
        <w:r w:rsidRPr="00286059">
          <w:rPr>
            <w:rFonts w:eastAsia="Times New Roman"/>
            <w:color w:val="0000FF"/>
            <w:sz w:val="28"/>
            <w:szCs w:val="28"/>
            <w:u w:val="single"/>
            <w:lang w:val="lv-LV" w:eastAsia="ar-SA"/>
          </w:rPr>
          <w:t>realizacija@agentura.iem.gov.lv</w:t>
        </w:r>
      </w:hyperlink>
      <w:r w:rsidRPr="00286059">
        <w:rPr>
          <w:rFonts w:eastAsia="Times New Roman"/>
          <w:sz w:val="28"/>
          <w:szCs w:val="28"/>
          <w:lang w:val="lv-LV" w:eastAsia="ar-SA"/>
        </w:rPr>
        <w:t>;</w:t>
      </w:r>
      <w:bookmarkStart w:id="1" w:name="_Ref376446199"/>
    </w:p>
    <w:p w:rsidR="00E877FE" w:rsidRPr="00286059" w:rsidRDefault="00213D48" w:rsidP="00E877FE">
      <w:pPr>
        <w:suppressAutoHyphens/>
        <w:spacing w:before="120" w:after="120" w:line="240" w:lineRule="auto"/>
        <w:ind w:left="1560" w:hanging="851"/>
        <w:rPr>
          <w:rFonts w:eastAsia="Times New Roman"/>
          <w:sz w:val="28"/>
          <w:szCs w:val="28"/>
          <w:lang w:val="lv-LV" w:eastAsia="ar-SA"/>
        </w:rPr>
      </w:pPr>
      <w:bookmarkStart w:id="2" w:name="_Ref376446201"/>
      <w:bookmarkEnd w:id="1"/>
      <w:r w:rsidRPr="00286059">
        <w:rPr>
          <w:rFonts w:eastAsia="Times New Roman"/>
          <w:sz w:val="28"/>
          <w:szCs w:val="28"/>
          <w:lang w:val="lv-LV" w:eastAsia="ar-SA"/>
        </w:rPr>
        <w:t>7.2.3.</w:t>
      </w:r>
      <w:r>
        <w:rPr>
          <w:rFonts w:eastAsia="Times New Roman"/>
          <w:sz w:val="28"/>
          <w:szCs w:val="28"/>
          <w:lang w:val="lv-LV" w:eastAsia="ar-SA"/>
        </w:rPr>
        <w:tab/>
      </w:r>
      <w:r w:rsidRPr="00286059">
        <w:rPr>
          <w:rFonts w:eastAsia="Times New Roman"/>
          <w:sz w:val="28"/>
          <w:szCs w:val="28"/>
          <w:lang w:val="lv-LV" w:eastAsia="ar-SA"/>
        </w:rPr>
        <w:t xml:space="preserve">ieskenētā veidā nosūtot uz e-pasta adresi </w:t>
      </w:r>
      <w:hyperlink r:id="rId13" w:history="1">
        <w:r w:rsidRPr="00286059">
          <w:rPr>
            <w:rFonts w:eastAsia="Times New Roman"/>
            <w:color w:val="0000FF"/>
            <w:sz w:val="28"/>
            <w:szCs w:val="28"/>
            <w:u w:val="single"/>
            <w:lang w:val="lv-LV" w:eastAsia="ar-SA"/>
          </w:rPr>
          <w:t>realizacija@agentura.iem.gov.lv</w:t>
        </w:r>
      </w:hyperlink>
      <w:r w:rsidRPr="00286059">
        <w:rPr>
          <w:rFonts w:eastAsia="Times New Roman"/>
          <w:sz w:val="28"/>
          <w:szCs w:val="28"/>
          <w:lang w:val="lv-LV" w:eastAsia="ar-SA"/>
        </w:rPr>
        <w:t>.</w:t>
      </w:r>
      <w:bookmarkEnd w:id="2"/>
    </w:p>
    <w:p w:rsidR="00E877FE" w:rsidRPr="00286059" w:rsidRDefault="00213D48" w:rsidP="004A1C2D">
      <w:pPr>
        <w:suppressAutoHyphens/>
        <w:spacing w:before="120" w:line="240" w:lineRule="auto"/>
        <w:jc w:val="center"/>
        <w:rPr>
          <w:rFonts w:eastAsia="Times New Roman"/>
          <w:b/>
          <w:sz w:val="28"/>
          <w:szCs w:val="28"/>
          <w:lang w:val="lv-LV" w:eastAsia="en-US"/>
        </w:rPr>
      </w:pPr>
      <w:r w:rsidRPr="00286059">
        <w:rPr>
          <w:rFonts w:eastAsia="Times New Roman"/>
          <w:b/>
          <w:sz w:val="28"/>
          <w:szCs w:val="28"/>
          <w:lang w:val="lv-LV" w:eastAsia="en-US"/>
        </w:rPr>
        <w:t>8. Izsoles komi</w:t>
      </w:r>
      <w:r w:rsidR="004A1C2D">
        <w:rPr>
          <w:rFonts w:eastAsia="Times New Roman"/>
          <w:b/>
          <w:sz w:val="28"/>
          <w:szCs w:val="28"/>
          <w:lang w:val="lv-LV" w:eastAsia="en-US"/>
        </w:rPr>
        <w:t>sija, tās tiesības un pienākumi</w:t>
      </w:r>
    </w:p>
    <w:p w:rsidR="00E877FE" w:rsidRPr="00286059" w:rsidRDefault="00213D48" w:rsidP="00E877FE">
      <w:pPr>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8.1. </w:t>
      </w:r>
      <w:r w:rsidRPr="00286059">
        <w:rPr>
          <w:rFonts w:eastAsia="Times New Roman"/>
          <w:sz w:val="28"/>
          <w:szCs w:val="28"/>
          <w:lang w:val="lv-LV" w:eastAsia="en-US"/>
        </w:rPr>
        <w:tab/>
        <w:t>Izsoles komisija darbojas saskaņā Ministru kabineta 2011.gada 27.decembra noteikumiem Nr.1025 „Noteikumi par rīcību ar lietiskajiem pierādījumiem un arestēto mantu” un šiem izsoles noteikumiem.</w:t>
      </w:r>
    </w:p>
    <w:p w:rsidR="00E877FE" w:rsidRPr="00286059" w:rsidRDefault="00213D48" w:rsidP="00E877FE">
      <w:pPr>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8.2. </w:t>
      </w:r>
      <w:r w:rsidRPr="00286059">
        <w:rPr>
          <w:rFonts w:eastAsia="Times New Roman"/>
          <w:sz w:val="28"/>
          <w:szCs w:val="28"/>
          <w:lang w:val="lv-LV" w:eastAsia="en-US"/>
        </w:rPr>
        <w:tab/>
        <w:t>Komisija sastāv no četriem komisijas locekļiem. Komisijas sastāvs ir apstiprināts ar Aģentūras 2020. gada 23. janvāra rīkojumu Nr.</w:t>
      </w:r>
      <w:r w:rsidRPr="00286059">
        <w:rPr>
          <w:rFonts w:eastAsia="Times New Roman"/>
          <w:sz w:val="24"/>
          <w:szCs w:val="24"/>
          <w:lang w:val="lv-LV" w:eastAsia="en-US"/>
        </w:rPr>
        <w:t> </w:t>
      </w:r>
      <w:r w:rsidRPr="00286059">
        <w:rPr>
          <w:rFonts w:eastAsia="Times New Roman"/>
          <w:sz w:val="28"/>
          <w:szCs w:val="28"/>
          <w:lang w:val="lv-LV" w:eastAsia="en-US"/>
        </w:rPr>
        <w:t>83.</w:t>
      </w:r>
    </w:p>
    <w:p w:rsidR="00E877FE" w:rsidRPr="00286059" w:rsidRDefault="00213D48" w:rsidP="00E877FE">
      <w:pPr>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8.3. </w:t>
      </w:r>
      <w:r w:rsidRPr="00286059">
        <w:rPr>
          <w:rFonts w:eastAsia="Times New Roman"/>
          <w:sz w:val="28"/>
          <w:szCs w:val="28"/>
          <w:lang w:val="lv-LV" w:eastAsia="en-US"/>
        </w:rPr>
        <w:tab/>
        <w:t>Komisijas darbu vada komisijas priekšsēdētājs, bet viņa prombūtnes laikā komisijas priekšsēdētāja vietnieks. Komisija ir darboties tiesīga, ja tajā piedalās vismaz 3 (trīs) komisijas locekļi.</w:t>
      </w:r>
    </w:p>
    <w:p w:rsidR="00E877FE" w:rsidRPr="00286059" w:rsidRDefault="00213D48" w:rsidP="00E877FE">
      <w:pPr>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8.4. </w:t>
      </w:r>
      <w:r w:rsidRPr="00286059">
        <w:rPr>
          <w:rFonts w:eastAsia="Times New Roman"/>
          <w:sz w:val="28"/>
          <w:szCs w:val="28"/>
          <w:lang w:val="lv-LV" w:eastAsia="en-US"/>
        </w:rPr>
        <w:tab/>
        <w:t>Komisijas pienākums:</w:t>
      </w:r>
    </w:p>
    <w:p w:rsidR="00E877FE" w:rsidRPr="00286059" w:rsidRDefault="00213D48" w:rsidP="00E877FE">
      <w:pPr>
        <w:tabs>
          <w:tab w:val="left" w:pos="1560"/>
        </w:tabs>
        <w:spacing w:before="120" w:line="240" w:lineRule="auto"/>
        <w:ind w:left="1560" w:hanging="709"/>
        <w:rPr>
          <w:rFonts w:eastAsia="Times New Roman"/>
          <w:sz w:val="28"/>
          <w:szCs w:val="28"/>
          <w:lang w:val="lv-LV" w:eastAsia="en-US"/>
        </w:rPr>
      </w:pPr>
      <w:r w:rsidRPr="00286059">
        <w:rPr>
          <w:rFonts w:eastAsia="Times New Roman"/>
          <w:sz w:val="28"/>
          <w:szCs w:val="28"/>
          <w:lang w:val="lv-LV" w:eastAsia="en-US"/>
        </w:rPr>
        <w:t xml:space="preserve">8.4.1. </w:t>
      </w:r>
      <w:r>
        <w:rPr>
          <w:rFonts w:eastAsia="Times New Roman"/>
          <w:sz w:val="28"/>
          <w:szCs w:val="28"/>
          <w:lang w:val="lv-LV" w:eastAsia="en-US"/>
        </w:rPr>
        <w:tab/>
      </w:r>
      <w:r w:rsidRPr="00286059">
        <w:rPr>
          <w:rFonts w:eastAsia="Times New Roman"/>
          <w:sz w:val="28"/>
          <w:szCs w:val="28"/>
          <w:lang w:val="lv-LV" w:eastAsia="en-US"/>
        </w:rPr>
        <w:t>sagatavot izsoles noteikumus;</w:t>
      </w:r>
    </w:p>
    <w:p w:rsidR="00E877FE" w:rsidRPr="00286059" w:rsidRDefault="00213D48" w:rsidP="00E877FE">
      <w:pPr>
        <w:tabs>
          <w:tab w:val="left" w:pos="1560"/>
        </w:tabs>
        <w:spacing w:before="120" w:line="240" w:lineRule="auto"/>
        <w:ind w:left="1560" w:hanging="709"/>
        <w:rPr>
          <w:rFonts w:eastAsia="Times New Roman"/>
          <w:sz w:val="28"/>
          <w:szCs w:val="28"/>
          <w:lang w:val="lv-LV" w:eastAsia="en-US"/>
        </w:rPr>
      </w:pPr>
      <w:r w:rsidRPr="00286059">
        <w:rPr>
          <w:rFonts w:eastAsia="Times New Roman"/>
          <w:sz w:val="28"/>
          <w:szCs w:val="28"/>
          <w:lang w:val="lv-LV" w:eastAsia="en-US"/>
        </w:rPr>
        <w:t xml:space="preserve">8.4.2. </w:t>
      </w:r>
      <w:r>
        <w:rPr>
          <w:rFonts w:eastAsia="Times New Roman"/>
          <w:sz w:val="28"/>
          <w:szCs w:val="28"/>
          <w:lang w:val="lv-LV" w:eastAsia="en-US"/>
        </w:rPr>
        <w:tab/>
      </w:r>
      <w:r w:rsidRPr="00286059">
        <w:rPr>
          <w:rFonts w:eastAsia="Times New Roman"/>
          <w:sz w:val="28"/>
          <w:szCs w:val="28"/>
          <w:lang w:val="lv-LV" w:eastAsia="en-US"/>
        </w:rPr>
        <w:t>vērtēt pretendentus un to iesniegtos finanšu piedāvājumus saskaņā ar šiem noteikumiem, kā arī citiem normatīvajiem aktiem;</w:t>
      </w:r>
    </w:p>
    <w:p w:rsidR="00E877FE" w:rsidRPr="00286059" w:rsidRDefault="00213D48" w:rsidP="00E877FE">
      <w:pPr>
        <w:tabs>
          <w:tab w:val="left" w:pos="1560"/>
        </w:tabs>
        <w:spacing w:before="120" w:line="240" w:lineRule="auto"/>
        <w:ind w:left="1560" w:hanging="709"/>
        <w:rPr>
          <w:rFonts w:eastAsia="Times New Roman"/>
          <w:sz w:val="28"/>
          <w:szCs w:val="28"/>
          <w:lang w:val="lv-LV" w:eastAsia="en-US"/>
        </w:rPr>
      </w:pPr>
      <w:r w:rsidRPr="00286059">
        <w:rPr>
          <w:rFonts w:eastAsia="Times New Roman"/>
          <w:sz w:val="28"/>
          <w:szCs w:val="28"/>
          <w:lang w:val="lv-LV" w:eastAsia="en-US"/>
        </w:rPr>
        <w:t xml:space="preserve">8.4.3. </w:t>
      </w:r>
      <w:r>
        <w:rPr>
          <w:rFonts w:eastAsia="Times New Roman"/>
          <w:sz w:val="28"/>
          <w:szCs w:val="28"/>
          <w:lang w:val="lv-LV" w:eastAsia="en-US"/>
        </w:rPr>
        <w:tab/>
      </w:r>
      <w:r w:rsidRPr="00286059">
        <w:rPr>
          <w:rFonts w:eastAsia="Times New Roman"/>
          <w:sz w:val="28"/>
          <w:szCs w:val="28"/>
          <w:lang w:val="lv-LV" w:eastAsia="en-US"/>
        </w:rPr>
        <w:t>pieņemt lēmumu par izsoles rezultātiem;</w:t>
      </w:r>
    </w:p>
    <w:p w:rsidR="00E877FE" w:rsidRPr="00286059" w:rsidRDefault="00213D48" w:rsidP="00E877FE">
      <w:pPr>
        <w:tabs>
          <w:tab w:val="left" w:pos="1560"/>
        </w:tabs>
        <w:spacing w:before="120" w:line="240" w:lineRule="auto"/>
        <w:ind w:left="1560" w:hanging="709"/>
        <w:rPr>
          <w:rFonts w:eastAsia="Times New Roman"/>
          <w:sz w:val="28"/>
          <w:szCs w:val="28"/>
          <w:lang w:val="lv-LV" w:eastAsia="en-US"/>
        </w:rPr>
      </w:pPr>
      <w:r w:rsidRPr="00286059">
        <w:rPr>
          <w:rFonts w:eastAsia="Times New Roman"/>
          <w:sz w:val="28"/>
          <w:szCs w:val="28"/>
          <w:lang w:val="lv-LV" w:eastAsia="en-US"/>
        </w:rPr>
        <w:t xml:space="preserve">8.4.4. </w:t>
      </w:r>
      <w:r>
        <w:rPr>
          <w:rFonts w:eastAsia="Times New Roman"/>
          <w:sz w:val="28"/>
          <w:szCs w:val="28"/>
          <w:lang w:val="lv-LV" w:eastAsia="en-US"/>
        </w:rPr>
        <w:tab/>
      </w:r>
      <w:r w:rsidRPr="00286059">
        <w:rPr>
          <w:rFonts w:eastAsia="Times New Roman"/>
          <w:sz w:val="28"/>
          <w:szCs w:val="28"/>
          <w:lang w:val="lv-LV" w:eastAsia="en-US"/>
        </w:rPr>
        <w:t>atbildēt uz pretendentu jautājumiem.</w:t>
      </w:r>
    </w:p>
    <w:p w:rsidR="00E877FE" w:rsidRPr="00286059" w:rsidRDefault="00213D48" w:rsidP="00E877FE">
      <w:pPr>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8.5. </w:t>
      </w:r>
      <w:r w:rsidRPr="00286059">
        <w:rPr>
          <w:rFonts w:eastAsia="Times New Roman"/>
          <w:sz w:val="28"/>
          <w:szCs w:val="28"/>
          <w:lang w:val="lv-LV" w:eastAsia="en-US"/>
        </w:rPr>
        <w:tab/>
        <w:t>Komisijas locekļi līdz realizācijas sākumam nav tiesīgi izpaust jebkādas ziņas par izsoles dalībniekiem.</w:t>
      </w:r>
    </w:p>
    <w:p w:rsidR="00E877FE" w:rsidRDefault="00213D48" w:rsidP="00E877FE">
      <w:pPr>
        <w:spacing w:after="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8.6. </w:t>
      </w:r>
      <w:r w:rsidRPr="00286059">
        <w:rPr>
          <w:rFonts w:eastAsia="Times New Roman"/>
          <w:sz w:val="28"/>
          <w:szCs w:val="28"/>
          <w:lang w:val="lv-LV" w:eastAsia="en-US"/>
        </w:rPr>
        <w:tab/>
        <w:t>Komisija apkopo izsoles rezultātus un ne vēlāk kā divu darba dienu laikā nodrošina izsoles rezultātu publicēšanu Aģentūras tīmekļvietnē.</w:t>
      </w:r>
    </w:p>
    <w:p w:rsidR="00E877FE" w:rsidRPr="00286059" w:rsidRDefault="00E877FE" w:rsidP="00E877FE">
      <w:pPr>
        <w:spacing w:after="120" w:line="240" w:lineRule="auto"/>
        <w:ind w:left="709" w:hanging="709"/>
        <w:rPr>
          <w:rFonts w:eastAsia="Times New Roman"/>
          <w:sz w:val="28"/>
          <w:szCs w:val="28"/>
          <w:lang w:val="lv-LV" w:eastAsia="en-US"/>
        </w:rPr>
      </w:pPr>
    </w:p>
    <w:p w:rsidR="00E877FE" w:rsidRPr="00286059" w:rsidRDefault="00213D48" w:rsidP="004A1C2D">
      <w:pPr>
        <w:spacing w:after="120" w:line="240" w:lineRule="auto"/>
        <w:jc w:val="center"/>
        <w:rPr>
          <w:rFonts w:eastAsia="Times New Roman"/>
          <w:b/>
          <w:sz w:val="28"/>
          <w:szCs w:val="28"/>
          <w:lang w:val="lv-LV" w:eastAsia="en-US"/>
        </w:rPr>
      </w:pPr>
      <w:r w:rsidRPr="00286059">
        <w:rPr>
          <w:rFonts w:eastAsia="Times New Roman"/>
          <w:b/>
          <w:sz w:val="28"/>
          <w:szCs w:val="28"/>
          <w:lang w:val="lv-LV" w:eastAsia="en-US"/>
        </w:rPr>
        <w:t>9. Nobeiguma noteikumi</w:t>
      </w:r>
    </w:p>
    <w:p w:rsidR="00E877FE" w:rsidRPr="00286059" w:rsidRDefault="00213D48" w:rsidP="00E877FE">
      <w:pPr>
        <w:spacing w:after="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9.1. </w:t>
      </w:r>
      <w:r w:rsidRPr="00286059">
        <w:rPr>
          <w:rFonts w:eastAsia="Times New Roman"/>
          <w:sz w:val="28"/>
          <w:szCs w:val="28"/>
          <w:lang w:val="lv-LV" w:eastAsia="en-US"/>
        </w:rPr>
        <w:tab/>
        <w:t>Izsoles rīkotājam ir tiesības no izsoles rīkotāja neatkarīgu apstākļu dēļ, kuri līdz Noteikumu izstrādei tam nebija zināmi, līdz Līguma noslēgšanai pārtraukt vai apturēt izsoli.</w:t>
      </w:r>
    </w:p>
    <w:p w:rsidR="00E877FE" w:rsidRPr="00286059" w:rsidRDefault="00213D48" w:rsidP="00E877FE">
      <w:pPr>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lastRenderedPageBreak/>
        <w:t xml:space="preserve">9.2. </w:t>
      </w:r>
      <w:r w:rsidRPr="00286059">
        <w:rPr>
          <w:rFonts w:eastAsia="Times New Roman"/>
          <w:sz w:val="28"/>
          <w:szCs w:val="28"/>
          <w:lang w:val="lv-LV" w:eastAsia="en-US"/>
        </w:rPr>
        <w:tab/>
        <w:t>Piedalīšanās izsolē ir personu brīvas gribas izpausme. Izsoles dalībnieki ievēro izsoles noteikumu prasības, un izsoles uzvarētājs, parakstot Līgumu, apņemas izpildīt tajā noteiktās saistības.</w:t>
      </w:r>
    </w:p>
    <w:p w:rsidR="00E877FE" w:rsidRPr="00286059" w:rsidRDefault="00213D48" w:rsidP="00E877FE">
      <w:pPr>
        <w:tabs>
          <w:tab w:val="num" w:pos="720"/>
        </w:tabs>
        <w:spacing w:before="120" w:line="240" w:lineRule="auto"/>
        <w:ind w:left="709" w:hanging="709"/>
        <w:rPr>
          <w:rFonts w:eastAsia="Times New Roman"/>
          <w:sz w:val="28"/>
          <w:szCs w:val="28"/>
          <w:lang w:val="lv-LV" w:eastAsia="en-US"/>
        </w:rPr>
      </w:pPr>
      <w:r w:rsidRPr="00286059">
        <w:rPr>
          <w:rFonts w:eastAsia="Times New Roman"/>
          <w:sz w:val="28"/>
          <w:szCs w:val="28"/>
          <w:lang w:val="lv-LV" w:eastAsia="en-US"/>
        </w:rPr>
        <w:t xml:space="preserve">9.3. </w:t>
      </w:r>
      <w:r w:rsidRPr="00286059">
        <w:rPr>
          <w:rFonts w:eastAsia="Times New Roman"/>
          <w:sz w:val="28"/>
          <w:szCs w:val="28"/>
          <w:lang w:val="lv-LV" w:eastAsia="en-US"/>
        </w:rPr>
        <w:tab/>
        <w:t>Starp izsoles dalībniekiem aizliegta jebkāda vienošanās, kas varētu ietekmēt izsoles rezultātus un gaitu.</w:t>
      </w: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930F4B" w:rsidRDefault="00930F4B" w:rsidP="00E877FE">
      <w:pPr>
        <w:spacing w:line="240" w:lineRule="auto"/>
        <w:jc w:val="right"/>
        <w:rPr>
          <w:rFonts w:eastAsia="Times New Roman"/>
          <w:sz w:val="24"/>
          <w:szCs w:val="24"/>
          <w:lang w:val="lv-LV" w:eastAsia="lv-LV"/>
        </w:rPr>
      </w:pPr>
    </w:p>
    <w:p w:rsidR="00930F4B" w:rsidRDefault="00930F4B" w:rsidP="00E877FE">
      <w:pPr>
        <w:spacing w:line="240" w:lineRule="auto"/>
        <w:jc w:val="right"/>
        <w:rPr>
          <w:rFonts w:eastAsia="Times New Roman"/>
          <w:sz w:val="24"/>
          <w:szCs w:val="24"/>
          <w:lang w:val="lv-LV" w:eastAsia="lv-LV"/>
        </w:rPr>
      </w:pPr>
    </w:p>
    <w:p w:rsidR="00930F4B" w:rsidRDefault="00930F4B" w:rsidP="00E877FE">
      <w:pPr>
        <w:spacing w:line="240" w:lineRule="auto"/>
        <w:jc w:val="right"/>
        <w:rPr>
          <w:rFonts w:eastAsia="Times New Roman"/>
          <w:sz w:val="24"/>
          <w:szCs w:val="24"/>
          <w:lang w:val="lv-LV" w:eastAsia="lv-LV"/>
        </w:rPr>
      </w:pPr>
    </w:p>
    <w:p w:rsidR="00930F4B" w:rsidRDefault="00930F4B" w:rsidP="00E877FE">
      <w:pPr>
        <w:spacing w:line="240" w:lineRule="auto"/>
        <w:jc w:val="right"/>
        <w:rPr>
          <w:rFonts w:eastAsia="Times New Roman"/>
          <w:sz w:val="24"/>
          <w:szCs w:val="24"/>
          <w:lang w:val="lv-LV" w:eastAsia="lv-LV"/>
        </w:rPr>
      </w:pP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lastRenderedPageBreak/>
        <w:t>1.pielikums</w:t>
      </w:r>
    </w:p>
    <w:p w:rsidR="00E877FE" w:rsidRPr="00EC2A8A" w:rsidRDefault="00E877FE" w:rsidP="00E877FE">
      <w:pPr>
        <w:spacing w:line="240" w:lineRule="auto"/>
        <w:jc w:val="right"/>
        <w:rPr>
          <w:rFonts w:eastAsia="Times New Roman"/>
          <w:sz w:val="24"/>
          <w:szCs w:val="24"/>
          <w:lang w:val="lv-LV" w:eastAsia="lv-LV"/>
        </w:rPr>
      </w:pP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t>Nodrošinājuma valsts aģentūras</w:t>
      </w: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t>Lietisko pierādījumu vai izņemtās mantas</w:t>
      </w: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t xml:space="preserve"> realizācijas komisijai,</w:t>
      </w: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t>Čiekurkalna 1.līnija 1, k-2, Rīga, LV -1026</w:t>
      </w: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t>No ______________________________________</w:t>
      </w:r>
    </w:p>
    <w:p w:rsidR="00E877FE" w:rsidRPr="00EC2A8A" w:rsidRDefault="00213D48" w:rsidP="00E877FE">
      <w:pPr>
        <w:spacing w:line="240" w:lineRule="auto"/>
        <w:jc w:val="right"/>
        <w:rPr>
          <w:rFonts w:eastAsia="Times New Roman"/>
          <w:sz w:val="16"/>
          <w:szCs w:val="16"/>
          <w:lang w:val="lv-LV" w:eastAsia="lv-LV"/>
        </w:rPr>
      </w:pPr>
      <w:r w:rsidRPr="00EC2A8A">
        <w:rPr>
          <w:rFonts w:eastAsia="Times New Roman"/>
          <w:sz w:val="16"/>
          <w:szCs w:val="16"/>
          <w:lang w:val="lv-LV" w:eastAsia="lv-LV"/>
        </w:rPr>
        <w:t>(fiziskās personas vārds, uzvārds/ juridiskās personas nosaukums)</w:t>
      </w: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t>_________________________________________</w:t>
      </w:r>
    </w:p>
    <w:p w:rsidR="00E877FE" w:rsidRPr="00EC2A8A" w:rsidRDefault="00213D48" w:rsidP="00E877FE">
      <w:pPr>
        <w:spacing w:line="240" w:lineRule="auto"/>
        <w:jc w:val="right"/>
        <w:rPr>
          <w:rFonts w:eastAsia="Times New Roman"/>
          <w:sz w:val="16"/>
          <w:szCs w:val="16"/>
          <w:lang w:val="lv-LV" w:eastAsia="lv-LV"/>
        </w:rPr>
      </w:pPr>
      <w:r w:rsidRPr="00EC2A8A">
        <w:rPr>
          <w:rFonts w:eastAsia="Times New Roman"/>
          <w:sz w:val="24"/>
          <w:szCs w:val="24"/>
          <w:lang w:val="lv-LV" w:eastAsia="lv-LV"/>
        </w:rPr>
        <w:t xml:space="preserve"> </w:t>
      </w:r>
      <w:r w:rsidRPr="00EC2A8A">
        <w:rPr>
          <w:rFonts w:eastAsia="Times New Roman"/>
          <w:sz w:val="16"/>
          <w:szCs w:val="16"/>
          <w:lang w:val="lv-LV" w:eastAsia="lv-LV"/>
        </w:rPr>
        <w:t>(personas kods (fiziskai personai)/ reģistrācijas numurs (juridiskai personai))</w:t>
      </w: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t>_________________________________________</w:t>
      </w:r>
    </w:p>
    <w:p w:rsidR="00E877FE" w:rsidRPr="00EC2A8A" w:rsidRDefault="00213D48" w:rsidP="00E877FE">
      <w:pPr>
        <w:spacing w:line="240" w:lineRule="auto"/>
        <w:jc w:val="right"/>
        <w:rPr>
          <w:rFonts w:eastAsia="Times New Roman"/>
          <w:sz w:val="16"/>
          <w:szCs w:val="16"/>
          <w:lang w:val="lv-LV" w:eastAsia="lv-LV"/>
        </w:rPr>
      </w:pPr>
      <w:r w:rsidRPr="00EC2A8A">
        <w:rPr>
          <w:rFonts w:eastAsia="Times New Roman"/>
          <w:sz w:val="24"/>
          <w:szCs w:val="24"/>
          <w:lang w:val="lv-LV" w:eastAsia="lv-LV"/>
        </w:rPr>
        <w:t xml:space="preserve"> </w:t>
      </w:r>
      <w:r w:rsidRPr="00EC2A8A">
        <w:rPr>
          <w:rFonts w:eastAsia="Times New Roman"/>
          <w:sz w:val="16"/>
          <w:szCs w:val="16"/>
          <w:lang w:val="lv-LV" w:eastAsia="lv-LV"/>
        </w:rPr>
        <w:t>(adrese)</w:t>
      </w: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t>_________________________________________</w:t>
      </w:r>
    </w:p>
    <w:p w:rsidR="00E877FE" w:rsidRPr="00EC2A8A" w:rsidRDefault="00213D48" w:rsidP="00E877FE">
      <w:pPr>
        <w:spacing w:line="240" w:lineRule="auto"/>
        <w:jc w:val="right"/>
        <w:rPr>
          <w:rFonts w:eastAsia="Times New Roman"/>
          <w:sz w:val="16"/>
          <w:szCs w:val="16"/>
          <w:lang w:val="lv-LV" w:eastAsia="lv-LV"/>
        </w:rPr>
      </w:pPr>
      <w:r w:rsidRPr="00EC2A8A">
        <w:rPr>
          <w:rFonts w:eastAsia="Times New Roman"/>
          <w:sz w:val="16"/>
          <w:szCs w:val="16"/>
          <w:lang w:val="lv-LV" w:eastAsia="lv-LV"/>
        </w:rPr>
        <w:t>(tālrunis, e-pasts)</w:t>
      </w:r>
    </w:p>
    <w:p w:rsidR="00E877FE" w:rsidRPr="00EC2A8A" w:rsidRDefault="00E877FE" w:rsidP="00E877FE">
      <w:pPr>
        <w:spacing w:line="240" w:lineRule="auto"/>
        <w:jc w:val="right"/>
        <w:rPr>
          <w:rFonts w:eastAsia="Times New Roman"/>
          <w:sz w:val="16"/>
          <w:szCs w:val="16"/>
          <w:lang w:val="lv-LV" w:eastAsia="lv-LV"/>
        </w:rPr>
      </w:pPr>
    </w:p>
    <w:p w:rsidR="00E877FE" w:rsidRPr="00EC2A8A" w:rsidRDefault="00213D48" w:rsidP="00E877FE">
      <w:pPr>
        <w:spacing w:line="240" w:lineRule="auto"/>
        <w:jc w:val="center"/>
        <w:rPr>
          <w:rFonts w:eastAsia="Times New Roman"/>
          <w:b/>
          <w:sz w:val="24"/>
          <w:szCs w:val="24"/>
          <w:lang w:val="lv-LV" w:eastAsia="lv-LV"/>
        </w:rPr>
      </w:pPr>
      <w:smartTag w:uri="urn:schemas-microsoft-com:office:smarttags" w:element="PersonName">
        <w:smartTagPr>
          <w:attr w:name="baseform" w:val="iesniegums"/>
          <w:attr w:name="id" w:val="-1"/>
          <w:attr w:name="text" w:val="iesniegums&#10;"/>
        </w:smartTagPr>
        <w:r w:rsidRPr="00EC2A8A">
          <w:rPr>
            <w:rFonts w:eastAsia="Times New Roman"/>
            <w:b/>
            <w:sz w:val="24"/>
            <w:szCs w:val="24"/>
            <w:lang w:val="lv-LV" w:eastAsia="lv-LV"/>
          </w:rPr>
          <w:t>iesniegums</w:t>
        </w:r>
      </w:smartTag>
    </w:p>
    <w:p w:rsidR="00E877FE" w:rsidRPr="00EC2A8A" w:rsidRDefault="00E877FE" w:rsidP="00E877FE">
      <w:pPr>
        <w:spacing w:line="240" w:lineRule="auto"/>
        <w:jc w:val="center"/>
        <w:rPr>
          <w:rFonts w:eastAsia="Times New Roman"/>
          <w:sz w:val="24"/>
          <w:szCs w:val="24"/>
          <w:lang w:val="lv-LV" w:eastAsia="lv-LV"/>
        </w:rPr>
      </w:pPr>
    </w:p>
    <w:p w:rsidR="00E877FE" w:rsidRPr="00EC2A8A" w:rsidRDefault="00213D48" w:rsidP="00E877FE">
      <w:pPr>
        <w:tabs>
          <w:tab w:val="left" w:pos="7230"/>
        </w:tabs>
        <w:spacing w:line="240" w:lineRule="auto"/>
        <w:rPr>
          <w:rFonts w:eastAsia="Times New Roman"/>
          <w:sz w:val="24"/>
          <w:szCs w:val="24"/>
          <w:lang w:val="lv-LV" w:eastAsia="lv-LV"/>
        </w:rPr>
      </w:pPr>
      <w:r w:rsidRPr="00EC2A8A">
        <w:rPr>
          <w:rFonts w:eastAsia="Times New Roman"/>
          <w:sz w:val="24"/>
          <w:szCs w:val="24"/>
          <w:lang w:val="lv-LV" w:eastAsia="lv-LV"/>
        </w:rPr>
        <w:t>2021.gada „___.”______________</w:t>
      </w:r>
      <w:r w:rsidRPr="00EC2A8A">
        <w:rPr>
          <w:rFonts w:eastAsia="Times New Roman"/>
          <w:sz w:val="24"/>
          <w:szCs w:val="24"/>
          <w:lang w:val="lv-LV" w:eastAsia="lv-LV"/>
        </w:rPr>
        <w:tab/>
        <w:t>_______________</w:t>
      </w:r>
    </w:p>
    <w:p w:rsidR="00E877FE" w:rsidRPr="00EC2A8A" w:rsidRDefault="00213D48" w:rsidP="00E877FE">
      <w:pPr>
        <w:spacing w:line="240" w:lineRule="auto"/>
        <w:ind w:left="7920" w:firstLine="160"/>
        <w:rPr>
          <w:rFonts w:eastAsia="Times New Roman"/>
          <w:sz w:val="16"/>
          <w:szCs w:val="16"/>
          <w:lang w:val="lv-LV" w:eastAsia="lv-LV"/>
        </w:rPr>
      </w:pPr>
      <w:r w:rsidRPr="00EC2A8A">
        <w:rPr>
          <w:rFonts w:eastAsia="Times New Roman"/>
          <w:sz w:val="16"/>
          <w:szCs w:val="16"/>
          <w:lang w:val="lv-LV" w:eastAsia="lv-LV"/>
        </w:rPr>
        <w:t>(vieta)</w:t>
      </w:r>
    </w:p>
    <w:p w:rsidR="00E877FE" w:rsidRPr="00EC2A8A" w:rsidRDefault="00E877FE" w:rsidP="00E877FE">
      <w:pPr>
        <w:spacing w:line="240" w:lineRule="auto"/>
        <w:jc w:val="right"/>
        <w:rPr>
          <w:rFonts w:eastAsia="Times New Roman"/>
          <w:sz w:val="24"/>
          <w:szCs w:val="24"/>
          <w:lang w:val="lv-LV" w:eastAsia="lv-LV"/>
        </w:rPr>
      </w:pPr>
    </w:p>
    <w:p w:rsidR="00E877FE" w:rsidRPr="00EC2A8A" w:rsidRDefault="00213D48" w:rsidP="00E877FE">
      <w:pPr>
        <w:spacing w:line="240" w:lineRule="auto"/>
        <w:ind w:firstLine="720"/>
        <w:rPr>
          <w:rFonts w:eastAsia="Times New Roman"/>
          <w:sz w:val="24"/>
          <w:szCs w:val="24"/>
          <w:lang w:val="lv-LV" w:eastAsia="lv-LV"/>
        </w:rPr>
      </w:pPr>
      <w:r w:rsidRPr="00EC2A8A">
        <w:rPr>
          <w:rFonts w:eastAsia="Times New Roman"/>
          <w:sz w:val="24"/>
          <w:szCs w:val="24"/>
          <w:lang w:val="lv-LV" w:eastAsia="lv-LV"/>
        </w:rPr>
        <w:t xml:space="preserve">Atsaucoties uz Nodrošinājuma valsts aģentūras (turpmāk – Aģentūra) tīmekļa vietnē publicēto informāciju, </w:t>
      </w:r>
      <w:r w:rsidRPr="00EC2A8A">
        <w:rPr>
          <w:rFonts w:eastAsia="Times New Roman"/>
          <w:spacing w:val="-2"/>
          <w:sz w:val="24"/>
          <w:szCs w:val="24"/>
          <w:lang w:val="lv-LV" w:eastAsia="lv-LV"/>
        </w:rPr>
        <w:t xml:space="preserve">izsaku šādu piedāvājumu par KL-10893 izsolē iekļauto </w:t>
      </w:r>
      <w:r w:rsidRPr="00EC2A8A">
        <w:rPr>
          <w:rFonts w:eastAsia="Times New Roman"/>
          <w:b/>
          <w:sz w:val="24"/>
          <w:szCs w:val="24"/>
          <w:lang w:val="lv-LV" w:eastAsia="lv-LV"/>
        </w:rPr>
        <w:t>lietisko pierādījumu</w:t>
      </w:r>
      <w:r w:rsidRPr="00EC2A8A">
        <w:rPr>
          <w:rFonts w:eastAsia="Times New Roman"/>
          <w:spacing w:val="-2"/>
          <w:sz w:val="24"/>
          <w:szCs w:val="24"/>
          <w:lang w:val="lv-LV" w:eastAsia="lv-LV"/>
        </w:rPr>
        <w:t xml:space="preserve">, </w:t>
      </w:r>
      <w:r w:rsidRPr="00EC2A8A">
        <w:rPr>
          <w:rFonts w:eastAsia="Times New Roman"/>
          <w:sz w:val="24"/>
          <w:szCs w:val="24"/>
          <w:lang w:val="lv-LV" w:eastAsia="lv-LV"/>
        </w:rPr>
        <w:t>kas glabājas Valsts ieņēmumu dienesta, Muitas pārvaldes, Rēzeknes 2.muitas kontroles punktā, Atbrīvošanas alejā 160C, Rēzeknē, LV-4601: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1366"/>
        <w:gridCol w:w="1753"/>
        <w:gridCol w:w="1984"/>
      </w:tblGrid>
      <w:tr w:rsidR="0049087E" w:rsidTr="00476929">
        <w:trPr>
          <w:trHeight w:val="723"/>
        </w:trPr>
        <w:tc>
          <w:tcPr>
            <w:tcW w:w="817" w:type="dxa"/>
            <w:shd w:val="clear" w:color="auto" w:fill="auto"/>
            <w:vAlign w:val="center"/>
          </w:tcPr>
          <w:p w:rsidR="00E877FE" w:rsidRPr="00EC2A8A" w:rsidRDefault="00E877FE" w:rsidP="00476929">
            <w:pPr>
              <w:spacing w:line="240" w:lineRule="auto"/>
              <w:ind w:left="-57" w:right="-108"/>
              <w:jc w:val="center"/>
              <w:rPr>
                <w:rFonts w:eastAsia="Times New Roman"/>
                <w:b/>
                <w:sz w:val="20"/>
                <w:szCs w:val="20"/>
                <w:lang w:val="lv-LV" w:eastAsia="lv-LV"/>
              </w:rPr>
            </w:pPr>
          </w:p>
          <w:p w:rsidR="00E877FE" w:rsidRPr="00EC2A8A" w:rsidRDefault="00213D48" w:rsidP="00476929">
            <w:pPr>
              <w:spacing w:line="240" w:lineRule="auto"/>
              <w:ind w:left="-57" w:right="-108"/>
              <w:jc w:val="center"/>
              <w:rPr>
                <w:rFonts w:eastAsia="Times New Roman"/>
                <w:b/>
                <w:sz w:val="20"/>
                <w:szCs w:val="20"/>
                <w:lang w:val="lv-LV" w:eastAsia="lv-LV"/>
              </w:rPr>
            </w:pPr>
            <w:r w:rsidRPr="00EC2A8A">
              <w:rPr>
                <w:rFonts w:eastAsia="Times New Roman"/>
                <w:b/>
                <w:sz w:val="20"/>
                <w:szCs w:val="20"/>
                <w:lang w:val="lv-LV" w:eastAsia="lv-LV"/>
              </w:rPr>
              <w:t>Kārtas numurs</w:t>
            </w:r>
          </w:p>
        </w:tc>
        <w:tc>
          <w:tcPr>
            <w:tcW w:w="3402" w:type="dxa"/>
            <w:shd w:val="clear" w:color="auto" w:fill="auto"/>
            <w:vAlign w:val="center"/>
          </w:tcPr>
          <w:p w:rsidR="00E877FE" w:rsidRPr="00EC2A8A" w:rsidRDefault="00213D48" w:rsidP="00476929">
            <w:pPr>
              <w:spacing w:before="100" w:beforeAutospacing="1" w:after="100" w:afterAutospacing="1" w:line="240" w:lineRule="auto"/>
              <w:jc w:val="center"/>
              <w:rPr>
                <w:rFonts w:eastAsia="Calibri"/>
                <w:b/>
                <w:sz w:val="20"/>
                <w:szCs w:val="20"/>
                <w:lang w:val="lv-LV" w:eastAsia="lv-LV"/>
              </w:rPr>
            </w:pPr>
            <w:r w:rsidRPr="00EC2A8A">
              <w:rPr>
                <w:rFonts w:eastAsia="Calibri"/>
                <w:b/>
                <w:sz w:val="20"/>
                <w:szCs w:val="20"/>
                <w:lang w:val="lv-LV" w:eastAsia="lv-LV"/>
              </w:rPr>
              <w:t>Lietiskā pierādījuma  nosaukums</w:t>
            </w:r>
          </w:p>
        </w:tc>
        <w:tc>
          <w:tcPr>
            <w:tcW w:w="1366" w:type="dxa"/>
            <w:shd w:val="clear" w:color="auto" w:fill="auto"/>
            <w:vAlign w:val="center"/>
          </w:tcPr>
          <w:p w:rsidR="00E877FE" w:rsidRPr="00EC2A8A" w:rsidRDefault="00213D48" w:rsidP="00476929">
            <w:pPr>
              <w:spacing w:before="100" w:beforeAutospacing="1" w:after="100" w:afterAutospacing="1" w:line="240" w:lineRule="auto"/>
              <w:jc w:val="center"/>
              <w:rPr>
                <w:rFonts w:eastAsia="Calibri"/>
                <w:b/>
                <w:sz w:val="20"/>
                <w:szCs w:val="20"/>
                <w:lang w:val="lv-LV" w:eastAsia="lv-LV"/>
              </w:rPr>
            </w:pPr>
            <w:r w:rsidRPr="00EC2A8A">
              <w:rPr>
                <w:rFonts w:eastAsia="Calibri"/>
                <w:b/>
                <w:sz w:val="20"/>
                <w:szCs w:val="20"/>
                <w:lang w:val="lv-LV" w:eastAsia="lv-LV"/>
              </w:rPr>
              <w:t>Daudzums, kg</w:t>
            </w:r>
          </w:p>
        </w:tc>
        <w:tc>
          <w:tcPr>
            <w:tcW w:w="1753" w:type="dxa"/>
            <w:shd w:val="clear" w:color="auto" w:fill="auto"/>
            <w:vAlign w:val="center"/>
          </w:tcPr>
          <w:p w:rsidR="00E877FE" w:rsidRPr="00EC2A8A" w:rsidRDefault="00213D48" w:rsidP="00476929">
            <w:pPr>
              <w:spacing w:before="100" w:beforeAutospacing="1" w:after="100" w:afterAutospacing="1" w:line="240" w:lineRule="auto"/>
              <w:jc w:val="center"/>
              <w:rPr>
                <w:rFonts w:eastAsia="Calibri"/>
                <w:b/>
                <w:sz w:val="20"/>
                <w:szCs w:val="20"/>
                <w:lang w:val="lv-LV" w:eastAsia="lv-LV"/>
              </w:rPr>
            </w:pPr>
            <w:r w:rsidRPr="00EC2A8A">
              <w:rPr>
                <w:rFonts w:eastAsia="Calibri"/>
                <w:b/>
                <w:sz w:val="20"/>
                <w:szCs w:val="20"/>
                <w:lang w:val="lv-LV" w:eastAsia="lv-LV"/>
              </w:rPr>
              <w:t xml:space="preserve">Piedāvājums par vienu vienību, </w:t>
            </w:r>
            <w:proofErr w:type="spellStart"/>
            <w:r w:rsidRPr="00EC2A8A">
              <w:rPr>
                <w:rFonts w:eastAsia="Calibri"/>
                <w:b/>
                <w:i/>
                <w:sz w:val="20"/>
                <w:szCs w:val="20"/>
                <w:lang w:val="lv-LV" w:eastAsia="lv-LV"/>
              </w:rPr>
              <w:t>euro</w:t>
            </w:r>
            <w:proofErr w:type="spellEnd"/>
          </w:p>
        </w:tc>
        <w:tc>
          <w:tcPr>
            <w:tcW w:w="1984" w:type="dxa"/>
            <w:shd w:val="clear" w:color="auto" w:fill="auto"/>
          </w:tcPr>
          <w:p w:rsidR="00E877FE" w:rsidRPr="00EC2A8A" w:rsidRDefault="00213D48" w:rsidP="00476929">
            <w:pPr>
              <w:spacing w:before="100" w:beforeAutospacing="1" w:after="100" w:afterAutospacing="1" w:line="240" w:lineRule="auto"/>
              <w:jc w:val="center"/>
              <w:rPr>
                <w:rFonts w:eastAsia="Calibri"/>
                <w:b/>
                <w:sz w:val="20"/>
                <w:szCs w:val="20"/>
                <w:lang w:val="lv-LV" w:eastAsia="lv-LV"/>
              </w:rPr>
            </w:pPr>
            <w:r w:rsidRPr="00EC2A8A">
              <w:rPr>
                <w:rFonts w:eastAsia="Calibri"/>
                <w:b/>
                <w:sz w:val="20"/>
                <w:szCs w:val="20"/>
                <w:lang w:val="lv-LV" w:eastAsia="lv-LV"/>
              </w:rPr>
              <w:t xml:space="preserve">Finanšu piedāvājuma kopējā summa, </w:t>
            </w:r>
            <w:proofErr w:type="spellStart"/>
            <w:r w:rsidRPr="00EC2A8A">
              <w:rPr>
                <w:rFonts w:eastAsia="Calibri"/>
                <w:b/>
                <w:i/>
                <w:sz w:val="20"/>
                <w:szCs w:val="20"/>
                <w:lang w:val="lv-LV" w:eastAsia="lv-LV"/>
              </w:rPr>
              <w:t>euro</w:t>
            </w:r>
            <w:proofErr w:type="spellEnd"/>
          </w:p>
        </w:tc>
      </w:tr>
      <w:tr w:rsidR="0049087E" w:rsidTr="00476929">
        <w:trPr>
          <w:trHeight w:val="60"/>
        </w:trPr>
        <w:tc>
          <w:tcPr>
            <w:tcW w:w="817" w:type="dxa"/>
            <w:shd w:val="clear" w:color="auto" w:fill="auto"/>
          </w:tcPr>
          <w:p w:rsidR="00E877FE" w:rsidRPr="00EC2A8A" w:rsidRDefault="00E877FE" w:rsidP="00476929">
            <w:pPr>
              <w:spacing w:line="240" w:lineRule="auto"/>
              <w:jc w:val="left"/>
              <w:rPr>
                <w:rFonts w:eastAsia="Times New Roman"/>
                <w:sz w:val="24"/>
                <w:szCs w:val="24"/>
                <w:lang w:val="lv-LV" w:eastAsia="lv-LV"/>
              </w:rPr>
            </w:pPr>
          </w:p>
        </w:tc>
        <w:tc>
          <w:tcPr>
            <w:tcW w:w="3402" w:type="dxa"/>
            <w:shd w:val="clear" w:color="auto" w:fill="auto"/>
          </w:tcPr>
          <w:p w:rsidR="00E877FE" w:rsidRPr="00EC2A8A" w:rsidRDefault="00E877FE" w:rsidP="00476929">
            <w:pPr>
              <w:spacing w:line="240" w:lineRule="auto"/>
              <w:jc w:val="left"/>
              <w:rPr>
                <w:rFonts w:eastAsia="Times New Roman"/>
                <w:sz w:val="24"/>
                <w:szCs w:val="24"/>
                <w:lang w:val="lv-LV" w:eastAsia="lv-LV"/>
              </w:rPr>
            </w:pPr>
          </w:p>
        </w:tc>
        <w:tc>
          <w:tcPr>
            <w:tcW w:w="1366" w:type="dxa"/>
            <w:shd w:val="clear" w:color="auto" w:fill="auto"/>
          </w:tcPr>
          <w:p w:rsidR="00E877FE" w:rsidRPr="00EC2A8A" w:rsidRDefault="00E877FE" w:rsidP="00476929">
            <w:pPr>
              <w:spacing w:line="240" w:lineRule="auto"/>
              <w:jc w:val="left"/>
              <w:rPr>
                <w:rFonts w:eastAsia="Times New Roman"/>
                <w:sz w:val="24"/>
                <w:szCs w:val="24"/>
                <w:lang w:val="lv-LV" w:eastAsia="lv-LV"/>
              </w:rPr>
            </w:pPr>
          </w:p>
        </w:tc>
        <w:tc>
          <w:tcPr>
            <w:tcW w:w="1753" w:type="dxa"/>
            <w:shd w:val="clear" w:color="auto" w:fill="auto"/>
          </w:tcPr>
          <w:p w:rsidR="00E877FE" w:rsidRPr="00EC2A8A" w:rsidRDefault="00E877FE" w:rsidP="00476929">
            <w:pPr>
              <w:spacing w:line="240" w:lineRule="auto"/>
              <w:jc w:val="left"/>
              <w:rPr>
                <w:rFonts w:eastAsia="Times New Roman"/>
                <w:sz w:val="24"/>
                <w:szCs w:val="24"/>
                <w:lang w:val="lv-LV" w:eastAsia="lv-LV"/>
              </w:rPr>
            </w:pPr>
          </w:p>
        </w:tc>
        <w:tc>
          <w:tcPr>
            <w:tcW w:w="1984" w:type="dxa"/>
            <w:shd w:val="clear" w:color="auto" w:fill="auto"/>
          </w:tcPr>
          <w:p w:rsidR="00E877FE" w:rsidRPr="00EC2A8A" w:rsidRDefault="00E877FE" w:rsidP="00476929">
            <w:pPr>
              <w:spacing w:line="240" w:lineRule="auto"/>
              <w:jc w:val="left"/>
              <w:rPr>
                <w:rFonts w:eastAsia="Times New Roman"/>
                <w:sz w:val="24"/>
                <w:szCs w:val="24"/>
                <w:lang w:val="lv-LV" w:eastAsia="lv-LV"/>
              </w:rPr>
            </w:pPr>
          </w:p>
        </w:tc>
      </w:tr>
    </w:tbl>
    <w:p w:rsidR="00E877FE" w:rsidRPr="00EC2A8A" w:rsidRDefault="00E877FE" w:rsidP="00E877FE">
      <w:pPr>
        <w:spacing w:line="240" w:lineRule="auto"/>
        <w:ind w:firstLine="720"/>
        <w:rPr>
          <w:rFonts w:eastAsia="Times New Roman"/>
          <w:sz w:val="24"/>
          <w:szCs w:val="24"/>
          <w:lang w:val="lv-LV" w:eastAsia="lv-LV"/>
        </w:rPr>
      </w:pPr>
    </w:p>
    <w:p w:rsidR="00E877FE" w:rsidRPr="00EC2A8A" w:rsidRDefault="00213D48" w:rsidP="00E877FE">
      <w:pPr>
        <w:spacing w:line="240" w:lineRule="auto"/>
        <w:ind w:firstLine="720"/>
        <w:rPr>
          <w:rFonts w:eastAsia="Times New Roman"/>
          <w:sz w:val="24"/>
          <w:szCs w:val="24"/>
          <w:lang w:val="lv-LV" w:eastAsia="lv-LV"/>
        </w:rPr>
      </w:pPr>
      <w:r w:rsidRPr="00EC2A8A">
        <w:rPr>
          <w:rFonts w:eastAsia="Times New Roman"/>
          <w:sz w:val="24"/>
          <w:szCs w:val="24"/>
          <w:lang w:val="lv-LV" w:eastAsia="lv-LV"/>
        </w:rPr>
        <w:t>Iesniedzot šo piedāvājumu,:</w:t>
      </w:r>
    </w:p>
    <w:p w:rsidR="00E877FE" w:rsidRPr="00EC2A8A" w:rsidRDefault="00213D48" w:rsidP="00E877FE">
      <w:pPr>
        <w:numPr>
          <w:ilvl w:val="0"/>
          <w:numId w:val="17"/>
        </w:numPr>
        <w:spacing w:line="240" w:lineRule="auto"/>
        <w:ind w:left="357" w:hanging="357"/>
        <w:rPr>
          <w:rFonts w:eastAsia="Times New Roman"/>
          <w:sz w:val="24"/>
          <w:szCs w:val="24"/>
          <w:lang w:val="lv-LV" w:eastAsia="lv-LV"/>
        </w:rPr>
      </w:pPr>
      <w:r w:rsidRPr="00EC2A8A">
        <w:rPr>
          <w:rFonts w:eastAsia="Times New Roman"/>
          <w:sz w:val="24"/>
          <w:szCs w:val="24"/>
          <w:lang w:val="lv-LV" w:eastAsia="lv-LV"/>
        </w:rPr>
        <w:t>apņemos noslēgt līgumu 3 (trīs) darba dienu laikā pēc informācijas par līguma parakstīšanu saņemšanas;</w:t>
      </w:r>
    </w:p>
    <w:p w:rsidR="00E877FE" w:rsidRPr="00EC2A8A" w:rsidRDefault="00213D48" w:rsidP="00E877FE">
      <w:pPr>
        <w:numPr>
          <w:ilvl w:val="0"/>
          <w:numId w:val="17"/>
        </w:numPr>
        <w:spacing w:line="240" w:lineRule="auto"/>
        <w:ind w:left="357" w:hanging="357"/>
        <w:rPr>
          <w:rFonts w:eastAsia="Times New Roman"/>
          <w:sz w:val="24"/>
          <w:szCs w:val="24"/>
          <w:lang w:val="lv-LV" w:eastAsia="lv-LV"/>
        </w:rPr>
      </w:pPr>
      <w:r w:rsidRPr="00EC2A8A">
        <w:rPr>
          <w:rFonts w:eastAsia="Times New Roman"/>
          <w:sz w:val="24"/>
          <w:szCs w:val="24"/>
          <w:lang w:val="lv-LV" w:eastAsia="lv-LV"/>
        </w:rPr>
        <w:t>apliecinu, ka esmu informēts par to, ka gadījumā, ja realizācijas komisija manu finanšu piedāvājumu uzskata par izdevīgāko, bet es sev zināmu iemeslu dēļ atsakos no finanšu piedāvājuma minētās mantas iegādes vai neievēroju līguma noslēgšanas termiņu, tad es zaudēju iespēju noslēgt līgumu par mantas iegādi un iesniegto nodrošinājumu;</w:t>
      </w:r>
    </w:p>
    <w:p w:rsidR="00E877FE" w:rsidRPr="00EC2A8A" w:rsidRDefault="00213D48" w:rsidP="00E877FE">
      <w:pPr>
        <w:numPr>
          <w:ilvl w:val="0"/>
          <w:numId w:val="17"/>
        </w:numPr>
        <w:spacing w:line="240" w:lineRule="auto"/>
        <w:ind w:left="357" w:hanging="357"/>
        <w:rPr>
          <w:rFonts w:eastAsia="Times New Roman"/>
          <w:sz w:val="24"/>
          <w:szCs w:val="24"/>
          <w:lang w:val="lv-LV" w:eastAsia="lv-LV"/>
        </w:rPr>
      </w:pPr>
      <w:r w:rsidRPr="00EC2A8A">
        <w:rPr>
          <w:rFonts w:eastAsia="Times New Roman"/>
          <w:sz w:val="24"/>
          <w:szCs w:val="24"/>
          <w:lang w:val="lv-LV" w:eastAsia="lv-LV"/>
        </w:rPr>
        <w:t>garantēju mantas pārņemšanu piecu darba dienu laikā pēc līguma noslēgšanas, ja paziņojumā par realizāciju nav paredzēts ilgāks termiņš;</w:t>
      </w:r>
    </w:p>
    <w:p w:rsidR="00E877FE" w:rsidRPr="00EC2A8A" w:rsidRDefault="00213D48" w:rsidP="00E877FE">
      <w:pPr>
        <w:numPr>
          <w:ilvl w:val="0"/>
          <w:numId w:val="17"/>
        </w:numPr>
        <w:spacing w:line="240" w:lineRule="auto"/>
        <w:ind w:left="357" w:hanging="357"/>
        <w:rPr>
          <w:rFonts w:eastAsia="Times New Roman"/>
          <w:sz w:val="24"/>
          <w:szCs w:val="24"/>
          <w:lang w:val="lv-LV" w:eastAsia="lv-LV"/>
        </w:rPr>
      </w:pPr>
      <w:r w:rsidRPr="00EC2A8A">
        <w:rPr>
          <w:rFonts w:eastAsia="Times New Roman"/>
          <w:sz w:val="24"/>
          <w:szCs w:val="24"/>
          <w:lang w:val="lv-LV" w:eastAsia="lv-LV"/>
        </w:rPr>
        <w:t>līgumā noteiktā mantas pārņemšanas termiņa neievērošanas gadījumā apņemos veikt nepārņemtās mantas glabāšanas izdevumu apmaksu;</w:t>
      </w:r>
    </w:p>
    <w:p w:rsidR="00E877FE" w:rsidRPr="00EC2A8A" w:rsidRDefault="00213D48" w:rsidP="00E877FE">
      <w:pPr>
        <w:numPr>
          <w:ilvl w:val="0"/>
          <w:numId w:val="17"/>
        </w:numPr>
        <w:spacing w:line="240" w:lineRule="auto"/>
        <w:ind w:left="357" w:hanging="357"/>
        <w:rPr>
          <w:rFonts w:eastAsia="Times New Roman"/>
          <w:sz w:val="24"/>
          <w:szCs w:val="24"/>
          <w:lang w:val="lv-LV" w:eastAsia="lv-LV"/>
        </w:rPr>
      </w:pPr>
      <w:r w:rsidRPr="00EC2A8A">
        <w:rPr>
          <w:rFonts w:eastAsia="Times New Roman"/>
          <w:sz w:val="24"/>
          <w:szCs w:val="24"/>
          <w:lang w:val="lv-LV" w:eastAsia="lv-LV"/>
        </w:rPr>
        <w:t>apliecinu, ka nepastāv normatīvajos aktos noteiktie ierobežojumi lietisko pierādījumu iegādei;</w:t>
      </w:r>
    </w:p>
    <w:p w:rsidR="00E877FE" w:rsidRPr="00EC2A8A" w:rsidRDefault="00213D48" w:rsidP="00E877FE">
      <w:pPr>
        <w:numPr>
          <w:ilvl w:val="0"/>
          <w:numId w:val="17"/>
        </w:numPr>
        <w:spacing w:line="240" w:lineRule="auto"/>
        <w:ind w:left="357" w:hanging="357"/>
        <w:rPr>
          <w:rFonts w:eastAsia="Times New Roman"/>
          <w:sz w:val="24"/>
          <w:szCs w:val="24"/>
          <w:lang w:val="lv-LV" w:eastAsia="lv-LV"/>
        </w:rPr>
      </w:pPr>
      <w:r w:rsidRPr="00EC2A8A">
        <w:rPr>
          <w:rFonts w:eastAsia="Times New Roman"/>
          <w:sz w:val="24"/>
          <w:szCs w:val="24"/>
          <w:lang w:val="lv-LV" w:eastAsia="lv-LV"/>
        </w:rPr>
        <w:t>apliecinu, ka esmu informēts, ka Nodrošinājuma valsts aģentūra, reģ.nr. 90009112024, veic personas datu apstrādi realizācijas administrēšanai.</w:t>
      </w:r>
    </w:p>
    <w:p w:rsidR="00E877FE" w:rsidRPr="00EC2A8A" w:rsidRDefault="00E877FE" w:rsidP="00E877FE">
      <w:pPr>
        <w:spacing w:line="240" w:lineRule="auto"/>
        <w:ind w:firstLine="720"/>
        <w:rPr>
          <w:rFonts w:eastAsia="Times New Roman"/>
          <w:sz w:val="20"/>
          <w:szCs w:val="20"/>
          <w:lang w:val="lv-LV" w:eastAsia="lv-LV"/>
        </w:rPr>
      </w:pPr>
    </w:p>
    <w:p w:rsidR="00E877FE" w:rsidRPr="00EC2A8A" w:rsidRDefault="00E877FE" w:rsidP="00E877FE">
      <w:pPr>
        <w:spacing w:line="240" w:lineRule="auto"/>
        <w:ind w:firstLine="720"/>
        <w:rPr>
          <w:rFonts w:eastAsia="Times New Roman"/>
          <w:sz w:val="20"/>
          <w:szCs w:val="20"/>
          <w:lang w:val="lv-LV" w:eastAsia="lv-LV"/>
        </w:rPr>
      </w:pPr>
    </w:p>
    <w:p w:rsidR="00E877FE" w:rsidRPr="00EC2A8A" w:rsidRDefault="00E877FE" w:rsidP="00E877FE">
      <w:pPr>
        <w:spacing w:line="240" w:lineRule="auto"/>
        <w:ind w:firstLine="720"/>
        <w:rPr>
          <w:rFonts w:eastAsia="Times New Roman"/>
          <w:sz w:val="20"/>
          <w:szCs w:val="20"/>
          <w:lang w:val="lv-LV" w:eastAsia="lv-LV"/>
        </w:rPr>
      </w:pPr>
    </w:p>
    <w:p w:rsidR="00E877FE" w:rsidRPr="00EC2A8A" w:rsidRDefault="00213D48" w:rsidP="00E877FE">
      <w:pPr>
        <w:spacing w:line="240" w:lineRule="auto"/>
        <w:jc w:val="left"/>
        <w:rPr>
          <w:rFonts w:eastAsia="Times New Roman"/>
          <w:sz w:val="24"/>
          <w:szCs w:val="24"/>
          <w:lang w:val="lv-LV" w:eastAsia="lv-LV"/>
        </w:rPr>
      </w:pPr>
      <w:r w:rsidRPr="00EC2A8A">
        <w:rPr>
          <w:rFonts w:eastAsia="Times New Roman"/>
          <w:sz w:val="24"/>
          <w:szCs w:val="24"/>
          <w:lang w:val="lv-LV" w:eastAsia="lv-LV"/>
        </w:rPr>
        <w:t>_______________________</w:t>
      </w:r>
      <w:r w:rsidRPr="00EC2A8A">
        <w:rPr>
          <w:rFonts w:eastAsia="Times New Roman"/>
          <w:sz w:val="24"/>
          <w:szCs w:val="24"/>
          <w:lang w:val="lv-LV" w:eastAsia="lv-LV"/>
        </w:rPr>
        <w:tab/>
      </w:r>
      <w:r w:rsidRPr="00EC2A8A">
        <w:rPr>
          <w:rFonts w:eastAsia="Times New Roman"/>
          <w:sz w:val="24"/>
          <w:szCs w:val="24"/>
          <w:lang w:val="lv-LV" w:eastAsia="lv-LV"/>
        </w:rPr>
        <w:tab/>
      </w:r>
      <w:r w:rsidRPr="00EC2A8A">
        <w:rPr>
          <w:rFonts w:eastAsia="Times New Roman"/>
          <w:sz w:val="24"/>
          <w:szCs w:val="24"/>
          <w:lang w:val="lv-LV" w:eastAsia="lv-LV"/>
        </w:rPr>
        <w:tab/>
      </w:r>
      <w:r w:rsidRPr="00EC2A8A">
        <w:rPr>
          <w:rFonts w:eastAsia="Times New Roman"/>
          <w:sz w:val="24"/>
          <w:szCs w:val="24"/>
          <w:lang w:val="lv-LV" w:eastAsia="lv-LV"/>
        </w:rPr>
        <w:tab/>
      </w:r>
      <w:r w:rsidRPr="00EC2A8A">
        <w:rPr>
          <w:rFonts w:eastAsia="Times New Roman"/>
          <w:sz w:val="24"/>
          <w:szCs w:val="24"/>
          <w:lang w:val="lv-LV" w:eastAsia="lv-LV"/>
        </w:rPr>
        <w:tab/>
        <w:t>______________________</w:t>
      </w:r>
    </w:p>
    <w:p w:rsidR="00E877FE" w:rsidRPr="00EC2A8A" w:rsidRDefault="00213D48" w:rsidP="00E877FE">
      <w:pPr>
        <w:spacing w:line="240" w:lineRule="auto"/>
        <w:ind w:firstLine="720"/>
        <w:jc w:val="left"/>
        <w:rPr>
          <w:rFonts w:eastAsia="Times New Roman"/>
          <w:sz w:val="16"/>
          <w:szCs w:val="16"/>
          <w:lang w:val="lv-LV" w:eastAsia="lv-LV"/>
        </w:rPr>
      </w:pPr>
      <w:r w:rsidRPr="00EC2A8A">
        <w:rPr>
          <w:rFonts w:eastAsia="Times New Roman"/>
          <w:sz w:val="16"/>
          <w:szCs w:val="16"/>
          <w:lang w:val="lv-LV" w:eastAsia="lv-LV"/>
        </w:rPr>
        <w:t>(paraksts)</w:t>
      </w:r>
      <w:r w:rsidRPr="00EC2A8A">
        <w:rPr>
          <w:rFonts w:eastAsia="Times New Roman"/>
          <w:sz w:val="16"/>
          <w:szCs w:val="16"/>
          <w:lang w:val="lv-LV" w:eastAsia="lv-LV"/>
        </w:rPr>
        <w:tab/>
      </w:r>
      <w:r w:rsidRPr="00EC2A8A">
        <w:rPr>
          <w:rFonts w:eastAsia="Times New Roman"/>
          <w:sz w:val="16"/>
          <w:szCs w:val="16"/>
          <w:lang w:val="lv-LV" w:eastAsia="lv-LV"/>
        </w:rPr>
        <w:tab/>
      </w:r>
      <w:r w:rsidRPr="00EC2A8A">
        <w:rPr>
          <w:rFonts w:eastAsia="Times New Roman"/>
          <w:sz w:val="16"/>
          <w:szCs w:val="16"/>
          <w:lang w:val="lv-LV" w:eastAsia="lv-LV"/>
        </w:rPr>
        <w:tab/>
      </w:r>
      <w:r w:rsidRPr="00EC2A8A">
        <w:rPr>
          <w:rFonts w:eastAsia="Times New Roman"/>
          <w:sz w:val="16"/>
          <w:szCs w:val="16"/>
          <w:lang w:val="lv-LV" w:eastAsia="lv-LV"/>
        </w:rPr>
        <w:tab/>
      </w:r>
      <w:r w:rsidRPr="00EC2A8A">
        <w:rPr>
          <w:rFonts w:eastAsia="Times New Roman"/>
          <w:sz w:val="16"/>
          <w:szCs w:val="16"/>
          <w:lang w:val="lv-LV" w:eastAsia="lv-LV"/>
        </w:rPr>
        <w:tab/>
      </w:r>
      <w:r w:rsidRPr="00EC2A8A">
        <w:rPr>
          <w:rFonts w:eastAsia="Times New Roman"/>
          <w:sz w:val="16"/>
          <w:szCs w:val="16"/>
          <w:lang w:val="lv-LV" w:eastAsia="lv-LV"/>
        </w:rPr>
        <w:tab/>
      </w:r>
      <w:r w:rsidRPr="00EC2A8A">
        <w:rPr>
          <w:rFonts w:eastAsia="Times New Roman"/>
          <w:sz w:val="16"/>
          <w:szCs w:val="16"/>
          <w:lang w:val="lv-LV" w:eastAsia="lv-LV"/>
        </w:rPr>
        <w:tab/>
      </w:r>
      <w:r w:rsidRPr="00EC2A8A">
        <w:rPr>
          <w:rFonts w:eastAsia="Times New Roman"/>
          <w:sz w:val="16"/>
          <w:szCs w:val="16"/>
          <w:lang w:val="lv-LV" w:eastAsia="lv-LV"/>
        </w:rPr>
        <w:tab/>
        <w:t>(paraksta atšifrējums)</w:t>
      </w: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Default="00E877FE" w:rsidP="00E877FE">
      <w:pPr>
        <w:spacing w:line="240" w:lineRule="auto"/>
        <w:jc w:val="right"/>
        <w:rPr>
          <w:rFonts w:eastAsia="Times New Roman"/>
          <w:sz w:val="24"/>
          <w:szCs w:val="24"/>
          <w:lang w:val="lv-LV" w:eastAsia="lv-LV"/>
        </w:rPr>
      </w:pPr>
    </w:p>
    <w:p w:rsidR="00E877FE" w:rsidRPr="00EC2A8A" w:rsidRDefault="00213D48" w:rsidP="00E877FE">
      <w:pPr>
        <w:spacing w:line="240" w:lineRule="auto"/>
        <w:jc w:val="right"/>
        <w:rPr>
          <w:rFonts w:eastAsia="Times New Roman"/>
          <w:sz w:val="24"/>
          <w:szCs w:val="24"/>
          <w:lang w:val="lv-LV" w:eastAsia="lv-LV"/>
        </w:rPr>
      </w:pPr>
      <w:r w:rsidRPr="00EC2A8A">
        <w:rPr>
          <w:rFonts w:eastAsia="Times New Roman"/>
          <w:sz w:val="24"/>
          <w:szCs w:val="24"/>
          <w:lang w:val="lv-LV" w:eastAsia="lv-LV"/>
        </w:rPr>
        <w:lastRenderedPageBreak/>
        <w:t>2.pielikums</w:t>
      </w:r>
    </w:p>
    <w:p w:rsidR="00E877FE" w:rsidRPr="00EC2A8A" w:rsidRDefault="00213D48" w:rsidP="00E877FE">
      <w:pPr>
        <w:shd w:val="clear" w:color="auto" w:fill="FFFFFF"/>
        <w:tabs>
          <w:tab w:val="left" w:pos="9923"/>
        </w:tabs>
        <w:spacing w:line="240" w:lineRule="auto"/>
        <w:ind w:left="57"/>
        <w:jc w:val="center"/>
        <w:rPr>
          <w:rFonts w:eastAsia="Times New Roman"/>
          <w:b/>
          <w:spacing w:val="8"/>
          <w:sz w:val="24"/>
          <w:szCs w:val="24"/>
          <w:lang w:val="lv-LV" w:eastAsia="en-US"/>
        </w:rPr>
      </w:pPr>
      <w:r w:rsidRPr="00EC2A8A">
        <w:rPr>
          <w:rFonts w:eastAsia="Times New Roman"/>
          <w:b/>
          <w:spacing w:val="8"/>
          <w:sz w:val="24"/>
          <w:szCs w:val="24"/>
          <w:lang w:val="lv-LV" w:eastAsia="en-US"/>
        </w:rPr>
        <w:t xml:space="preserve">MANTAS PIRKUMA </w:t>
      </w:r>
    </w:p>
    <w:p w:rsidR="00E877FE" w:rsidRPr="00EC2A8A" w:rsidRDefault="00213D48" w:rsidP="00E877FE">
      <w:pPr>
        <w:shd w:val="clear" w:color="auto" w:fill="FFFFFF"/>
        <w:tabs>
          <w:tab w:val="left" w:pos="9923"/>
        </w:tabs>
        <w:spacing w:line="240" w:lineRule="auto"/>
        <w:ind w:left="57"/>
        <w:jc w:val="center"/>
        <w:rPr>
          <w:rFonts w:eastAsia="Times New Roman"/>
          <w:b/>
          <w:spacing w:val="8"/>
          <w:sz w:val="24"/>
          <w:szCs w:val="24"/>
          <w:lang w:val="lv-LV" w:eastAsia="en-US"/>
        </w:rPr>
      </w:pPr>
      <w:smartTag w:uri="schemas-tilde-lv/tildestengine" w:element="veidnes">
        <w:smartTagPr>
          <w:attr w:name="baseform" w:val="LĪGUMS"/>
          <w:attr w:name="id" w:val="-1"/>
          <w:attr w:name="text" w:val="LĪGUMS"/>
        </w:smartTagPr>
        <w:r w:rsidRPr="00EC2A8A">
          <w:rPr>
            <w:rFonts w:eastAsia="Times New Roman"/>
            <w:b/>
            <w:spacing w:val="8"/>
            <w:sz w:val="24"/>
            <w:szCs w:val="24"/>
            <w:lang w:val="lv-LV" w:eastAsia="en-US"/>
          </w:rPr>
          <w:t>LĪGUMS</w:t>
        </w:r>
      </w:smartTag>
      <w:r w:rsidRPr="00EC2A8A">
        <w:rPr>
          <w:rFonts w:eastAsia="Times New Roman"/>
          <w:b/>
          <w:spacing w:val="8"/>
          <w:sz w:val="24"/>
          <w:szCs w:val="24"/>
          <w:lang w:val="lv-LV" w:eastAsia="en-US"/>
        </w:rPr>
        <w:t xml:space="preserve"> Nr. KL/____/2021</w:t>
      </w:r>
    </w:p>
    <w:p w:rsidR="00E877FE" w:rsidRPr="00EC2A8A" w:rsidRDefault="00E877FE" w:rsidP="00E877FE">
      <w:pPr>
        <w:shd w:val="clear" w:color="auto" w:fill="FFFFFF"/>
        <w:tabs>
          <w:tab w:val="left" w:pos="4680"/>
          <w:tab w:val="left" w:pos="9923"/>
        </w:tabs>
        <w:spacing w:line="240" w:lineRule="auto"/>
        <w:ind w:left="57"/>
        <w:jc w:val="left"/>
        <w:rPr>
          <w:rFonts w:eastAsia="Times New Roman"/>
          <w:spacing w:val="-2"/>
          <w:sz w:val="24"/>
          <w:szCs w:val="24"/>
          <w:lang w:val="lv-LV" w:eastAsia="en-US"/>
        </w:rPr>
      </w:pPr>
    </w:p>
    <w:p w:rsidR="00E877FE" w:rsidRPr="00EC2A8A" w:rsidRDefault="00213D48" w:rsidP="00E877FE">
      <w:pPr>
        <w:shd w:val="clear" w:color="auto" w:fill="FFFFFF"/>
        <w:tabs>
          <w:tab w:val="left" w:pos="4680"/>
          <w:tab w:val="left" w:pos="9923"/>
        </w:tabs>
        <w:spacing w:line="240" w:lineRule="auto"/>
        <w:ind w:left="6096" w:hanging="5954"/>
        <w:rPr>
          <w:rFonts w:eastAsia="Times New Roman"/>
          <w:sz w:val="24"/>
          <w:szCs w:val="24"/>
          <w:lang w:val="lv-LV" w:eastAsia="en-US"/>
        </w:rPr>
      </w:pPr>
      <w:r w:rsidRPr="00EC2A8A">
        <w:rPr>
          <w:rFonts w:eastAsia="Times New Roman"/>
          <w:spacing w:val="-2"/>
          <w:sz w:val="24"/>
          <w:szCs w:val="24"/>
          <w:lang w:val="lv-LV" w:eastAsia="en-US"/>
        </w:rPr>
        <w:t>Rīgā,</w:t>
      </w:r>
      <w:r w:rsidRPr="00EC2A8A">
        <w:rPr>
          <w:rFonts w:eastAsia="Times New Roman"/>
          <w:spacing w:val="-2"/>
          <w:sz w:val="24"/>
          <w:szCs w:val="24"/>
          <w:lang w:val="lv-LV" w:eastAsia="en-US"/>
        </w:rPr>
        <w:tab/>
      </w:r>
      <w:r w:rsidRPr="00EC2A8A">
        <w:rPr>
          <w:rFonts w:eastAsia="Times New Roman"/>
          <w:spacing w:val="-2"/>
          <w:sz w:val="24"/>
          <w:szCs w:val="24"/>
          <w:lang w:val="lv-LV" w:eastAsia="en-US"/>
        </w:rPr>
        <w:tab/>
        <w:t>20</w:t>
      </w:r>
      <w:r w:rsidRPr="00EC2A8A">
        <w:rPr>
          <w:rFonts w:eastAsia="Times New Roman"/>
          <w:sz w:val="24"/>
          <w:szCs w:val="24"/>
          <w:lang w:val="lv-LV" w:eastAsia="en-US"/>
        </w:rPr>
        <w:t>21.gada___.___________</w:t>
      </w:r>
      <w:r w:rsidRPr="00EC2A8A">
        <w:rPr>
          <w:rFonts w:eastAsia="Times New Roman"/>
          <w:spacing w:val="-2"/>
          <w:sz w:val="24"/>
          <w:szCs w:val="24"/>
          <w:lang w:val="lv-LV" w:eastAsia="en-US"/>
        </w:rPr>
        <w:tab/>
        <w:t xml:space="preserve">      </w:t>
      </w:r>
    </w:p>
    <w:p w:rsidR="00E877FE" w:rsidRPr="00EC2A8A" w:rsidRDefault="00E877FE" w:rsidP="00E877FE">
      <w:pPr>
        <w:shd w:val="clear" w:color="auto" w:fill="FFFFFF"/>
        <w:tabs>
          <w:tab w:val="left" w:pos="9923"/>
        </w:tabs>
        <w:spacing w:line="240" w:lineRule="auto"/>
        <w:rPr>
          <w:rFonts w:eastAsia="Times New Roman"/>
          <w:sz w:val="24"/>
          <w:szCs w:val="24"/>
          <w:lang w:val="lv-LV" w:eastAsia="en-US"/>
        </w:rPr>
      </w:pPr>
    </w:p>
    <w:p w:rsidR="00E877FE" w:rsidRPr="00EC2A8A" w:rsidRDefault="00213D48" w:rsidP="00E877FE">
      <w:pPr>
        <w:shd w:val="clear" w:color="auto" w:fill="FFFFFF"/>
        <w:tabs>
          <w:tab w:val="left" w:pos="9923"/>
        </w:tabs>
        <w:spacing w:before="120" w:after="120" w:line="240" w:lineRule="auto"/>
        <w:ind w:firstLine="652"/>
        <w:rPr>
          <w:rFonts w:eastAsia="Times New Roman"/>
          <w:sz w:val="24"/>
          <w:szCs w:val="24"/>
          <w:lang w:val="lv-LV" w:eastAsia="en-US"/>
        </w:rPr>
      </w:pPr>
      <w:r w:rsidRPr="00EC2A8A">
        <w:rPr>
          <w:rFonts w:eastAsia="Times New Roman"/>
          <w:b/>
          <w:sz w:val="24"/>
          <w:szCs w:val="24"/>
          <w:lang w:val="lv-LV" w:eastAsia="en-US"/>
        </w:rPr>
        <w:t>Nodrošinājuma valsts aģentūra</w:t>
      </w:r>
      <w:r w:rsidRPr="00EC2A8A">
        <w:rPr>
          <w:rFonts w:eastAsia="Times New Roman"/>
          <w:sz w:val="24"/>
          <w:szCs w:val="24"/>
          <w:lang w:val="lv-LV" w:eastAsia="en-US"/>
        </w:rPr>
        <w:t xml:space="preserve">, reģistrācijas numurs 90009112024, </w:t>
      </w:r>
      <w:r w:rsidRPr="00EC2A8A">
        <w:rPr>
          <w:rFonts w:eastAsia="Times New Roman"/>
          <w:spacing w:val="3"/>
          <w:sz w:val="24"/>
          <w:szCs w:val="24"/>
          <w:lang w:val="lv-LV" w:eastAsia="en-US"/>
        </w:rPr>
        <w:t>turpmāk-</w:t>
      </w:r>
      <w:r w:rsidRPr="00EC2A8A">
        <w:rPr>
          <w:rFonts w:eastAsia="Times New Roman"/>
          <w:sz w:val="24"/>
          <w:szCs w:val="24"/>
          <w:lang w:val="lv-LV" w:eastAsia="en-US"/>
        </w:rPr>
        <w:t xml:space="preserve"> PĀRDEVĒJS, no vienas puses &lt;pilnvarotās personas amats, vārds, uzvārds&gt; personā, kura rīkojas saskaņā ar &lt;pilnvarojošā dokumenta nosaukums&gt;</w:t>
      </w:r>
      <w:r w:rsidRPr="00EC2A8A">
        <w:rPr>
          <w:rFonts w:eastAsia="Times New Roman"/>
          <w:spacing w:val="3"/>
          <w:sz w:val="24"/>
          <w:szCs w:val="24"/>
          <w:lang w:val="lv-LV" w:eastAsia="en-US"/>
        </w:rPr>
        <w:t xml:space="preserve">, </w:t>
      </w:r>
      <w:r w:rsidRPr="00EC2A8A">
        <w:rPr>
          <w:rFonts w:eastAsia="Times New Roman"/>
          <w:sz w:val="24"/>
          <w:szCs w:val="24"/>
          <w:lang w:val="lv-LV" w:eastAsia="en-US"/>
        </w:rPr>
        <w:t>un</w:t>
      </w:r>
    </w:p>
    <w:p w:rsidR="00E877FE" w:rsidRPr="00EC2A8A" w:rsidRDefault="00213D48" w:rsidP="00E877FE">
      <w:pPr>
        <w:shd w:val="clear" w:color="auto" w:fill="FFFFFF"/>
        <w:tabs>
          <w:tab w:val="left" w:pos="9923"/>
        </w:tabs>
        <w:spacing w:before="120" w:after="120" w:line="240" w:lineRule="auto"/>
        <w:ind w:firstLine="540"/>
        <w:rPr>
          <w:rFonts w:eastAsia="Times New Roman"/>
          <w:sz w:val="24"/>
          <w:szCs w:val="24"/>
          <w:lang w:val="lv-LV" w:eastAsia="en-US"/>
        </w:rPr>
      </w:pPr>
      <w:r w:rsidRPr="00EC2A8A">
        <w:rPr>
          <w:rFonts w:eastAsia="Times New Roman"/>
          <w:b/>
          <w:sz w:val="24"/>
          <w:szCs w:val="24"/>
          <w:lang w:val="lv-LV" w:eastAsia="en-US"/>
        </w:rPr>
        <w:t>&lt;komersanta nosaukums&gt;</w:t>
      </w:r>
      <w:r w:rsidRPr="00EC2A8A">
        <w:rPr>
          <w:rFonts w:eastAsia="Times New Roman"/>
          <w:sz w:val="24"/>
          <w:szCs w:val="24"/>
          <w:lang w:val="lv-LV" w:eastAsia="en-US"/>
        </w:rPr>
        <w:t>, reģistrācijas numurs</w:t>
      </w:r>
      <w:r w:rsidRPr="00EC2A8A">
        <w:rPr>
          <w:rFonts w:eastAsia="Times New Roman"/>
          <w:color w:val="000000"/>
          <w:sz w:val="24"/>
          <w:szCs w:val="24"/>
          <w:lang w:val="lv-LV" w:eastAsia="en-US"/>
        </w:rPr>
        <w:t xml:space="preserve"> </w:t>
      </w:r>
      <w:r w:rsidRPr="00EC2A8A">
        <w:rPr>
          <w:rFonts w:eastAsia="Times New Roman"/>
          <w:sz w:val="24"/>
          <w:szCs w:val="24"/>
          <w:lang w:val="lv-LV" w:eastAsia="en-US"/>
        </w:rPr>
        <w:t xml:space="preserve">&lt; </w:t>
      </w:r>
      <w:r w:rsidRPr="00EC2A8A">
        <w:rPr>
          <w:rFonts w:eastAsia="Times New Roman"/>
          <w:i/>
          <w:sz w:val="24"/>
          <w:szCs w:val="24"/>
          <w:lang w:val="lv-LV" w:eastAsia="en-US"/>
        </w:rPr>
        <w:t xml:space="preserve">reģistrācijas numurs </w:t>
      </w:r>
      <w:r w:rsidRPr="00EC2A8A">
        <w:rPr>
          <w:rFonts w:eastAsia="Times New Roman"/>
          <w:sz w:val="24"/>
          <w:szCs w:val="24"/>
          <w:lang w:val="lv-LV" w:eastAsia="en-US"/>
        </w:rPr>
        <w:t>&gt;,</w:t>
      </w:r>
      <w:r w:rsidRPr="00EC2A8A">
        <w:rPr>
          <w:rFonts w:eastAsia="Times New Roman"/>
          <w:spacing w:val="2"/>
          <w:sz w:val="24"/>
          <w:szCs w:val="24"/>
          <w:lang w:val="lv-LV" w:eastAsia="en-US"/>
        </w:rPr>
        <w:t xml:space="preserve"> </w:t>
      </w:r>
      <w:r w:rsidRPr="00EC2A8A">
        <w:rPr>
          <w:rFonts w:eastAsia="Times New Roman"/>
          <w:spacing w:val="3"/>
          <w:sz w:val="24"/>
          <w:szCs w:val="24"/>
          <w:lang w:val="lv-LV" w:eastAsia="en-US"/>
        </w:rPr>
        <w:t xml:space="preserve">turpmāk- PIRCĒJS, no </w:t>
      </w:r>
      <w:r w:rsidRPr="00EC2A8A">
        <w:rPr>
          <w:rFonts w:eastAsia="Times New Roman"/>
          <w:sz w:val="24"/>
          <w:szCs w:val="24"/>
          <w:lang w:val="lv-LV" w:eastAsia="en-US"/>
        </w:rPr>
        <w:t xml:space="preserve">otras puses, </w:t>
      </w:r>
      <w:r w:rsidRPr="00EC2A8A">
        <w:rPr>
          <w:rFonts w:eastAsia="Times New Roman"/>
          <w:spacing w:val="2"/>
          <w:sz w:val="24"/>
          <w:szCs w:val="24"/>
          <w:lang w:val="lv-LV" w:eastAsia="en-US"/>
        </w:rPr>
        <w:t xml:space="preserve">tās </w:t>
      </w:r>
      <w:r w:rsidRPr="00EC2A8A">
        <w:rPr>
          <w:rFonts w:eastAsia="Times New Roman"/>
          <w:sz w:val="24"/>
          <w:szCs w:val="24"/>
          <w:lang w:val="lv-LV" w:eastAsia="en-US"/>
        </w:rPr>
        <w:t>&lt;</w:t>
      </w:r>
      <w:r w:rsidRPr="00EC2A8A">
        <w:rPr>
          <w:rFonts w:eastAsia="Times New Roman"/>
          <w:i/>
          <w:sz w:val="24"/>
          <w:szCs w:val="24"/>
          <w:lang w:val="lv-LV" w:eastAsia="en-US"/>
        </w:rPr>
        <w:t>pilnvarotās personas amats, vārds, uzvārds</w:t>
      </w:r>
      <w:r w:rsidRPr="00EC2A8A">
        <w:rPr>
          <w:rFonts w:eastAsia="Times New Roman"/>
          <w:sz w:val="24"/>
          <w:szCs w:val="24"/>
          <w:lang w:val="lv-LV" w:eastAsia="en-US"/>
        </w:rPr>
        <w:t>&gt; personā, kurš/kura rīkojas saskaņā ar &lt;</w:t>
      </w:r>
      <w:r w:rsidRPr="00EC2A8A">
        <w:rPr>
          <w:rFonts w:eastAsia="Times New Roman"/>
          <w:i/>
          <w:sz w:val="24"/>
          <w:szCs w:val="24"/>
          <w:lang w:val="lv-LV" w:eastAsia="en-US"/>
        </w:rPr>
        <w:t>pilnvarojošā dokumenta nosaukums</w:t>
      </w:r>
      <w:r w:rsidRPr="00EC2A8A">
        <w:rPr>
          <w:rFonts w:eastAsia="Times New Roman"/>
          <w:sz w:val="24"/>
          <w:szCs w:val="24"/>
          <w:lang w:val="lv-LV" w:eastAsia="en-US"/>
        </w:rPr>
        <w:t>&gt;</w:t>
      </w:r>
      <w:r w:rsidRPr="00EC2A8A">
        <w:rPr>
          <w:rFonts w:eastAsia="Times New Roman"/>
          <w:spacing w:val="3"/>
          <w:sz w:val="24"/>
          <w:szCs w:val="24"/>
          <w:lang w:val="lv-LV" w:eastAsia="en-US"/>
        </w:rPr>
        <w:t xml:space="preserve">, </w:t>
      </w:r>
      <w:r w:rsidRPr="00EC2A8A">
        <w:rPr>
          <w:rFonts w:eastAsia="Times New Roman"/>
          <w:sz w:val="24"/>
          <w:szCs w:val="24"/>
          <w:lang w:val="lv-LV" w:eastAsia="en-US"/>
        </w:rPr>
        <w:t>noslēdz šādu mantas pirkuma līgumu, turpmāk- Līgums:</w:t>
      </w:r>
    </w:p>
    <w:p w:rsidR="00E877FE" w:rsidRPr="00EC2A8A" w:rsidRDefault="00E877FE" w:rsidP="00E877FE">
      <w:pPr>
        <w:shd w:val="clear" w:color="auto" w:fill="FFFFFF"/>
        <w:tabs>
          <w:tab w:val="left" w:pos="9923"/>
        </w:tabs>
        <w:spacing w:line="240" w:lineRule="auto"/>
        <w:ind w:firstLine="540"/>
        <w:rPr>
          <w:rFonts w:eastAsia="Times New Roman"/>
          <w:sz w:val="24"/>
          <w:szCs w:val="24"/>
          <w:lang w:val="lv-LV" w:eastAsia="en-US"/>
        </w:rPr>
      </w:pPr>
    </w:p>
    <w:p w:rsidR="00E877FE" w:rsidRPr="00EC2A8A" w:rsidRDefault="00213D48" w:rsidP="00E877FE">
      <w:pPr>
        <w:shd w:val="clear" w:color="auto" w:fill="FFFFFF"/>
        <w:tabs>
          <w:tab w:val="left" w:pos="9923"/>
        </w:tabs>
        <w:spacing w:line="240" w:lineRule="auto"/>
        <w:ind w:left="57"/>
        <w:jc w:val="center"/>
        <w:rPr>
          <w:rFonts w:eastAsia="Times New Roman"/>
          <w:b/>
          <w:bCs/>
          <w:sz w:val="24"/>
          <w:szCs w:val="24"/>
          <w:lang w:val="lv-LV" w:eastAsia="en-US"/>
        </w:rPr>
      </w:pPr>
      <w:r w:rsidRPr="00EC2A8A">
        <w:rPr>
          <w:rFonts w:eastAsia="Times New Roman"/>
          <w:b/>
          <w:bCs/>
          <w:sz w:val="24"/>
          <w:szCs w:val="24"/>
          <w:lang w:val="lv-LV" w:eastAsia="en-US"/>
        </w:rPr>
        <w:t>1. Līguma priekšmets</w:t>
      </w:r>
    </w:p>
    <w:p w:rsidR="00E877FE" w:rsidRPr="00EC2A8A" w:rsidRDefault="00213D48" w:rsidP="00E877FE">
      <w:pPr>
        <w:tabs>
          <w:tab w:val="left" w:pos="9923"/>
        </w:tabs>
        <w:spacing w:before="120" w:after="120" w:line="240" w:lineRule="auto"/>
        <w:rPr>
          <w:rFonts w:eastAsia="Times New Roman"/>
          <w:b/>
          <w:sz w:val="24"/>
          <w:szCs w:val="24"/>
          <w:lang w:val="lv-LV" w:eastAsia="en-US"/>
        </w:rPr>
      </w:pPr>
      <w:r w:rsidRPr="00EC2A8A">
        <w:rPr>
          <w:rFonts w:eastAsia="Times New Roman"/>
          <w:sz w:val="24"/>
          <w:szCs w:val="24"/>
          <w:lang w:val="lv-LV" w:eastAsia="en-US"/>
        </w:rPr>
        <w:t xml:space="preserve">Pamatojoties uz Ministru kabineta 2011.gada 27.decembra noteikumu Nr.1025 "Noteikumi par rīcību ar lietiskajiem pierādījumiem un arestēto mantu" 22.3.punktu, kā arī </w:t>
      </w:r>
      <w:r w:rsidRPr="00EC2A8A">
        <w:rPr>
          <w:rFonts w:eastAsia="Times New Roman"/>
          <w:bCs/>
          <w:sz w:val="24"/>
          <w:szCs w:val="24"/>
          <w:lang w:val="lv-LV" w:eastAsia="en-US"/>
        </w:rPr>
        <w:t xml:space="preserve">pamatojoties uz 2021.gada </w:t>
      </w:r>
      <w:r w:rsidRPr="00EC2A8A">
        <w:rPr>
          <w:rFonts w:eastAsia="Times New Roman"/>
          <w:sz w:val="24"/>
          <w:szCs w:val="24"/>
          <w:lang w:val="lv-LV" w:eastAsia="en-US"/>
        </w:rPr>
        <w:t xml:space="preserve">___._____________ </w:t>
      </w:r>
      <w:r w:rsidRPr="00EC2A8A">
        <w:rPr>
          <w:rFonts w:eastAsia="Times New Roman"/>
          <w:bCs/>
          <w:sz w:val="24"/>
          <w:szCs w:val="24"/>
          <w:lang w:val="lv-LV" w:eastAsia="en-US"/>
        </w:rPr>
        <w:t xml:space="preserve">apstiprinātajiem izsoles  noteikumiem par krimināllietā izņemto lietisko pierādījumu (KL-10893)  </w:t>
      </w:r>
      <w:r w:rsidRPr="00EC2A8A">
        <w:rPr>
          <w:rFonts w:eastAsia="Times New Roman"/>
          <w:sz w:val="24"/>
          <w:szCs w:val="24"/>
          <w:lang w:val="lv-LV" w:eastAsia="en-US"/>
        </w:rPr>
        <w:t xml:space="preserve">“Ogļūdeņraža maisījums, kura sastāvā ir aromātiskie ogļūdeņraži (benzols un toluols dominē), n-parafīni un </w:t>
      </w:r>
      <w:proofErr w:type="spellStart"/>
      <w:r w:rsidRPr="00EC2A8A">
        <w:rPr>
          <w:rFonts w:eastAsia="Times New Roman"/>
          <w:sz w:val="24"/>
          <w:szCs w:val="24"/>
          <w:lang w:val="lv-LV" w:eastAsia="en-US"/>
        </w:rPr>
        <w:t>izoparafīni</w:t>
      </w:r>
      <w:proofErr w:type="spellEnd"/>
      <w:r w:rsidRPr="00EC2A8A">
        <w:rPr>
          <w:rFonts w:eastAsia="Times New Roman"/>
          <w:sz w:val="24"/>
          <w:szCs w:val="24"/>
          <w:lang w:val="lv-LV" w:eastAsia="en-US"/>
        </w:rPr>
        <w:t xml:space="preserve">” (turpmāk - MANTA) </w:t>
      </w:r>
      <w:r w:rsidRPr="00EC2A8A">
        <w:rPr>
          <w:rFonts w:eastAsia="Calibri"/>
          <w:bCs/>
          <w:kern w:val="32"/>
          <w:sz w:val="24"/>
          <w:szCs w:val="24"/>
          <w:lang w:val="lv-LV" w:eastAsia="en-US"/>
        </w:rPr>
        <w:t>izsoles</w:t>
      </w:r>
      <w:r w:rsidRPr="00EC2A8A">
        <w:rPr>
          <w:rFonts w:eastAsia="Times New Roman"/>
          <w:bCs/>
          <w:sz w:val="24"/>
          <w:szCs w:val="24"/>
          <w:lang w:val="lv-LV" w:eastAsia="en-US"/>
        </w:rPr>
        <w:t xml:space="preserve"> noteikumiem un 2021.gada __.____________izsoles rezultātiem</w:t>
      </w:r>
      <w:r w:rsidRPr="00EC2A8A">
        <w:rPr>
          <w:rFonts w:eastAsia="Times New Roman"/>
          <w:sz w:val="24"/>
          <w:szCs w:val="24"/>
          <w:lang w:val="lv-LV" w:eastAsia="en-US"/>
        </w:rPr>
        <w:t xml:space="preserve"> Pārdevējs pārdod un Pircējs pērk MANTU, kas minēta Līguma Pielikumā.</w:t>
      </w:r>
    </w:p>
    <w:p w:rsidR="00E877FE" w:rsidRPr="00EC2A8A" w:rsidRDefault="00E877FE" w:rsidP="00E877FE">
      <w:pPr>
        <w:tabs>
          <w:tab w:val="left" w:pos="9923"/>
        </w:tabs>
        <w:spacing w:before="60" w:after="60" w:line="240" w:lineRule="auto"/>
        <w:ind w:left="792" w:hanging="792"/>
        <w:rPr>
          <w:rFonts w:eastAsia="Times New Roman"/>
          <w:b/>
          <w:sz w:val="24"/>
          <w:szCs w:val="24"/>
          <w:lang w:val="lv-LV" w:eastAsia="en-US"/>
        </w:rPr>
      </w:pPr>
    </w:p>
    <w:p w:rsidR="00E877FE" w:rsidRPr="00EC2A8A" w:rsidRDefault="00213D48" w:rsidP="00E877FE">
      <w:pPr>
        <w:tabs>
          <w:tab w:val="left" w:pos="9923"/>
        </w:tabs>
        <w:spacing w:before="60" w:after="60" w:line="240" w:lineRule="auto"/>
        <w:ind w:hanging="792"/>
        <w:jc w:val="center"/>
        <w:rPr>
          <w:rFonts w:eastAsia="Times New Roman"/>
          <w:b/>
          <w:sz w:val="24"/>
          <w:szCs w:val="24"/>
          <w:lang w:val="lv-LV" w:eastAsia="en-US"/>
        </w:rPr>
      </w:pPr>
      <w:r w:rsidRPr="00EC2A8A">
        <w:rPr>
          <w:rFonts w:eastAsia="Times New Roman"/>
          <w:b/>
          <w:sz w:val="24"/>
          <w:szCs w:val="24"/>
          <w:lang w:val="lv-LV" w:eastAsia="en-US"/>
        </w:rPr>
        <w:t>2. Pirkuma maksa un norēķinu</w:t>
      </w:r>
      <w:r w:rsidRPr="00EC2A8A">
        <w:rPr>
          <w:rFonts w:eastAsia="Times New Roman"/>
          <w:b/>
          <w:smallCaps/>
          <w:sz w:val="24"/>
          <w:szCs w:val="24"/>
          <w:lang w:val="lv-LV" w:eastAsia="en-US"/>
        </w:rPr>
        <w:t xml:space="preserve"> </w:t>
      </w:r>
      <w:r w:rsidRPr="00EC2A8A">
        <w:rPr>
          <w:rFonts w:eastAsia="Times New Roman"/>
          <w:b/>
          <w:sz w:val="24"/>
          <w:szCs w:val="24"/>
          <w:lang w:val="lv-LV" w:eastAsia="en-US"/>
        </w:rPr>
        <w:t>kārtība.</w:t>
      </w:r>
    </w:p>
    <w:p w:rsidR="00E877FE" w:rsidRPr="00EC2A8A" w:rsidRDefault="00213D48" w:rsidP="00E877FE">
      <w:pPr>
        <w:tabs>
          <w:tab w:val="left" w:pos="9923"/>
        </w:tabs>
        <w:spacing w:before="120" w:after="120" w:line="240" w:lineRule="auto"/>
        <w:ind w:hanging="6"/>
        <w:rPr>
          <w:rFonts w:eastAsia="Times New Roman"/>
          <w:b/>
          <w:sz w:val="24"/>
          <w:szCs w:val="20"/>
          <w:lang w:val="lv-LV" w:eastAsia="en-US"/>
        </w:rPr>
      </w:pPr>
      <w:r w:rsidRPr="00EC2A8A">
        <w:rPr>
          <w:rFonts w:eastAsia="Times New Roman"/>
          <w:sz w:val="24"/>
          <w:szCs w:val="24"/>
          <w:lang w:val="lv-LV" w:eastAsia="en-US"/>
        </w:rPr>
        <w:t xml:space="preserve">2.1.MANTAS kopējā pirkuma maksa ir </w:t>
      </w:r>
      <w:r w:rsidRPr="00EC2A8A">
        <w:rPr>
          <w:rFonts w:eastAsia="Times New Roman"/>
          <w:b/>
          <w:sz w:val="24"/>
          <w:szCs w:val="20"/>
          <w:lang w:val="lv-LV" w:eastAsia="en-US"/>
        </w:rPr>
        <w:t>&lt;</w:t>
      </w:r>
      <w:r w:rsidRPr="00EC2A8A">
        <w:rPr>
          <w:rFonts w:eastAsia="Times New Roman"/>
          <w:b/>
          <w:i/>
          <w:sz w:val="24"/>
          <w:szCs w:val="20"/>
          <w:lang w:val="lv-LV" w:eastAsia="en-US"/>
        </w:rPr>
        <w:t>summa skaitļiem</w:t>
      </w:r>
      <w:r w:rsidRPr="00EC2A8A">
        <w:rPr>
          <w:rFonts w:eastAsia="Times New Roman"/>
          <w:b/>
          <w:sz w:val="24"/>
          <w:szCs w:val="20"/>
          <w:lang w:val="lv-LV" w:eastAsia="en-US"/>
        </w:rPr>
        <w:t xml:space="preserve">&gt; </w:t>
      </w:r>
      <w:proofErr w:type="spellStart"/>
      <w:r w:rsidRPr="00EC2A8A">
        <w:rPr>
          <w:rFonts w:eastAsia="Times New Roman"/>
          <w:b/>
          <w:i/>
          <w:sz w:val="24"/>
          <w:szCs w:val="20"/>
          <w:lang w:val="lv-LV" w:eastAsia="en-US"/>
        </w:rPr>
        <w:t>euro</w:t>
      </w:r>
      <w:proofErr w:type="spellEnd"/>
      <w:r w:rsidRPr="00EC2A8A">
        <w:rPr>
          <w:rFonts w:eastAsia="Times New Roman"/>
          <w:b/>
          <w:sz w:val="24"/>
          <w:szCs w:val="20"/>
          <w:lang w:val="lv-LV" w:eastAsia="en-US"/>
        </w:rPr>
        <w:t xml:space="preserve"> (&lt;</w:t>
      </w:r>
      <w:r w:rsidRPr="00EC2A8A">
        <w:rPr>
          <w:rFonts w:eastAsia="Times New Roman"/>
          <w:b/>
          <w:i/>
          <w:sz w:val="24"/>
          <w:szCs w:val="20"/>
          <w:lang w:val="lv-LV" w:eastAsia="en-US"/>
        </w:rPr>
        <w:t>summa vārdiem</w:t>
      </w:r>
      <w:r w:rsidRPr="00EC2A8A">
        <w:rPr>
          <w:rFonts w:eastAsia="Times New Roman"/>
          <w:b/>
          <w:sz w:val="24"/>
          <w:szCs w:val="20"/>
          <w:lang w:val="lv-LV" w:eastAsia="en-US"/>
        </w:rPr>
        <w:t xml:space="preserve">&gt; </w:t>
      </w:r>
      <w:proofErr w:type="spellStart"/>
      <w:r w:rsidRPr="00EC2A8A">
        <w:rPr>
          <w:rFonts w:eastAsia="Times New Roman"/>
          <w:b/>
          <w:i/>
          <w:sz w:val="24"/>
          <w:szCs w:val="20"/>
          <w:lang w:val="lv-LV" w:eastAsia="en-US"/>
        </w:rPr>
        <w:t>euro</w:t>
      </w:r>
      <w:proofErr w:type="spellEnd"/>
      <w:r w:rsidRPr="00EC2A8A">
        <w:rPr>
          <w:rFonts w:eastAsia="Times New Roman"/>
          <w:b/>
          <w:sz w:val="24"/>
          <w:szCs w:val="20"/>
          <w:lang w:val="lv-LV" w:eastAsia="en-US"/>
        </w:rPr>
        <w:t xml:space="preserve"> un &lt;skaitļi&gt; </w:t>
      </w:r>
      <w:r w:rsidRPr="00EC2A8A">
        <w:rPr>
          <w:rFonts w:eastAsia="Times New Roman"/>
          <w:b/>
          <w:i/>
          <w:sz w:val="24"/>
          <w:szCs w:val="20"/>
          <w:lang w:val="lv-LV" w:eastAsia="en-US"/>
        </w:rPr>
        <w:t>centi</w:t>
      </w:r>
      <w:r w:rsidRPr="00EC2A8A">
        <w:rPr>
          <w:rFonts w:eastAsia="Times New Roman"/>
          <w:b/>
          <w:sz w:val="24"/>
          <w:szCs w:val="20"/>
          <w:lang w:val="lv-LV" w:eastAsia="en-US"/>
        </w:rPr>
        <w:t>).</w:t>
      </w:r>
    </w:p>
    <w:p w:rsidR="00E877FE" w:rsidRPr="00EC2A8A" w:rsidRDefault="00213D48" w:rsidP="00E877FE">
      <w:pPr>
        <w:tabs>
          <w:tab w:val="left" w:pos="9923"/>
        </w:tabs>
        <w:spacing w:before="120" w:after="120" w:line="240" w:lineRule="auto"/>
        <w:ind w:hanging="6"/>
        <w:rPr>
          <w:rFonts w:eastAsia="Times New Roman"/>
          <w:sz w:val="24"/>
          <w:szCs w:val="24"/>
          <w:lang w:val="lv-LV" w:eastAsia="en-US"/>
        </w:rPr>
      </w:pPr>
      <w:r w:rsidRPr="00EC2A8A">
        <w:rPr>
          <w:rFonts w:eastAsia="Times New Roman"/>
          <w:sz w:val="24"/>
          <w:szCs w:val="24"/>
          <w:lang w:val="lv-LV" w:eastAsia="en-US"/>
        </w:rPr>
        <w:t>2.2.Pievienotās vērtības nodoklis darījumam netiek piemērots, pamatojoties uz Pievienotās vērtības nodokļa likuma 3.panta astoto daļu.</w:t>
      </w:r>
    </w:p>
    <w:p w:rsidR="00E877FE" w:rsidRPr="00EC2A8A" w:rsidRDefault="00213D48" w:rsidP="00E877FE">
      <w:pPr>
        <w:tabs>
          <w:tab w:val="left" w:pos="9923"/>
        </w:tabs>
        <w:spacing w:before="120" w:after="120" w:line="240" w:lineRule="auto"/>
        <w:ind w:hanging="6"/>
        <w:rPr>
          <w:rFonts w:eastAsia="Times New Roman"/>
          <w:sz w:val="24"/>
          <w:szCs w:val="24"/>
          <w:lang w:val="lv-LV" w:eastAsia="en-US"/>
        </w:rPr>
      </w:pPr>
      <w:r w:rsidRPr="00EC2A8A">
        <w:rPr>
          <w:rFonts w:eastAsia="Times New Roman"/>
          <w:sz w:val="24"/>
          <w:szCs w:val="24"/>
          <w:lang w:val="lv-LV" w:eastAsia="en-US"/>
        </w:rPr>
        <w:t>2.3.Norēķinu par MANTU PIRCĒJS veic, pamatojoties uz Pārdevēja izrakstītu rēķinu, 3 (trīs) darba dienu laikā no</w:t>
      </w:r>
      <w:r w:rsidRPr="00EC2A8A">
        <w:rPr>
          <w:rFonts w:eastAsia="Times New Roman"/>
          <w:b/>
          <w:sz w:val="24"/>
          <w:szCs w:val="24"/>
          <w:lang w:val="lv-LV" w:eastAsia="en-US"/>
        </w:rPr>
        <w:t xml:space="preserve"> </w:t>
      </w:r>
      <w:r w:rsidRPr="00EC2A8A">
        <w:rPr>
          <w:rFonts w:eastAsia="Times New Roman"/>
          <w:sz w:val="24"/>
          <w:szCs w:val="24"/>
          <w:lang w:val="lv-LV" w:eastAsia="en-US"/>
        </w:rPr>
        <w:t>izsoles dienas, pārskaitot MANTAS pirkuma maksu, kas atbilst starpībai starp nosolīto cenu un iemaksāto drošības naudu uz PĀRDEVĒJA kontu.</w:t>
      </w:r>
    </w:p>
    <w:p w:rsidR="00E877FE" w:rsidRPr="00EC2A8A" w:rsidRDefault="00213D48" w:rsidP="00E877FE">
      <w:pPr>
        <w:tabs>
          <w:tab w:val="left" w:pos="9923"/>
        </w:tabs>
        <w:spacing w:before="120" w:after="120" w:line="240" w:lineRule="auto"/>
        <w:ind w:hanging="6"/>
        <w:rPr>
          <w:rFonts w:eastAsia="Times New Roman"/>
          <w:sz w:val="24"/>
          <w:szCs w:val="24"/>
          <w:lang w:val="lv-LV" w:eastAsia="en-US"/>
        </w:rPr>
      </w:pPr>
      <w:r w:rsidRPr="00EC2A8A">
        <w:rPr>
          <w:rFonts w:eastAsia="Times New Roman"/>
          <w:sz w:val="24"/>
          <w:szCs w:val="24"/>
          <w:lang w:val="lv-LV" w:eastAsia="en-US"/>
        </w:rPr>
        <w:t>2.4.Par apmaksas dienu tiek uzskatīta tā diena, kad PĀRDEVĒJA kontā ir ienākusi samaksa par MANTU.</w:t>
      </w:r>
    </w:p>
    <w:p w:rsidR="00E877FE" w:rsidRPr="00EC2A8A" w:rsidRDefault="00213D48" w:rsidP="00E877FE">
      <w:pPr>
        <w:tabs>
          <w:tab w:val="left" w:pos="9923"/>
        </w:tabs>
        <w:spacing w:before="120" w:after="120" w:line="240" w:lineRule="auto"/>
        <w:ind w:hanging="6"/>
        <w:rPr>
          <w:rFonts w:eastAsia="Times New Roman"/>
          <w:sz w:val="24"/>
          <w:szCs w:val="24"/>
          <w:lang w:val="lv-LV" w:eastAsia="en-US"/>
        </w:rPr>
      </w:pPr>
      <w:r w:rsidRPr="00EC2A8A">
        <w:rPr>
          <w:rFonts w:eastAsia="Times New Roman"/>
          <w:sz w:val="24"/>
          <w:szCs w:val="24"/>
          <w:lang w:val="lv-LV" w:eastAsia="en-US"/>
        </w:rPr>
        <w:t>2.5. Bankas apstiprināts maksājuma uzdevums ir priekšnosacījums Līguma noslēgšanai.</w:t>
      </w:r>
    </w:p>
    <w:p w:rsidR="00E877FE" w:rsidRPr="00EC2A8A" w:rsidRDefault="00213D48" w:rsidP="00E877FE">
      <w:pPr>
        <w:tabs>
          <w:tab w:val="left" w:pos="9923"/>
        </w:tabs>
        <w:spacing w:before="120" w:after="120" w:line="240" w:lineRule="auto"/>
        <w:ind w:hanging="6"/>
        <w:rPr>
          <w:rFonts w:eastAsia="Times New Roman"/>
          <w:sz w:val="24"/>
          <w:szCs w:val="24"/>
          <w:lang w:val="lv-LV" w:eastAsia="en-US"/>
        </w:rPr>
      </w:pPr>
      <w:r w:rsidRPr="00EC2A8A">
        <w:rPr>
          <w:rFonts w:eastAsia="Times New Roman"/>
          <w:sz w:val="24"/>
          <w:szCs w:val="24"/>
          <w:lang w:val="lv-LV" w:eastAsia="en-US"/>
        </w:rPr>
        <w:t xml:space="preserve">2.6.Gadījumā, ja Pircējs ir pārkāpis Līguma nosacījumus, tas maksā Pārdevējam līgumsodu 0,5% (nulle komats pieci procenti) apmērā no Mantas kopējās pirkuma maksas. Līgumsods Pircējam jāapmaksā 5 (piecu) dienu laikā pēc rēķina nosūtīšanas Pircējam pa e-pastu, samaksu veicot bezskaidras naudas norēķinu veidā ar pārskaitījumu vai skaidrā naudā, iemaksājot naudu kredītiestādē vai citā iestādē, kurai ir tiesības veikt naudas </w:t>
      </w:r>
      <w:proofErr w:type="spellStart"/>
      <w:r w:rsidRPr="00EC2A8A">
        <w:rPr>
          <w:rFonts w:eastAsia="Times New Roman"/>
          <w:sz w:val="24"/>
          <w:szCs w:val="24"/>
          <w:lang w:val="lv-LV" w:eastAsia="en-US"/>
        </w:rPr>
        <w:t>pārskaitījumus</w:t>
      </w:r>
      <w:proofErr w:type="spellEnd"/>
      <w:r w:rsidRPr="00EC2A8A">
        <w:rPr>
          <w:rFonts w:eastAsia="Times New Roman"/>
          <w:sz w:val="24"/>
          <w:szCs w:val="24"/>
          <w:lang w:val="lv-LV" w:eastAsia="en-US"/>
        </w:rPr>
        <w:t>.</w:t>
      </w:r>
    </w:p>
    <w:p w:rsidR="00E877FE" w:rsidRPr="00EC2A8A" w:rsidRDefault="00213D48" w:rsidP="00E877FE">
      <w:pPr>
        <w:tabs>
          <w:tab w:val="left" w:pos="9923"/>
        </w:tabs>
        <w:spacing w:before="120" w:after="120" w:line="240" w:lineRule="auto"/>
        <w:ind w:hanging="6"/>
        <w:rPr>
          <w:rFonts w:eastAsia="Times New Roman"/>
          <w:sz w:val="24"/>
          <w:szCs w:val="24"/>
          <w:lang w:val="lv-LV" w:eastAsia="en-US"/>
        </w:rPr>
      </w:pPr>
      <w:r w:rsidRPr="00EC2A8A">
        <w:rPr>
          <w:rFonts w:eastAsia="Times New Roman"/>
          <w:sz w:val="24"/>
          <w:szCs w:val="24"/>
          <w:lang w:val="lv-LV" w:eastAsia="en-US"/>
        </w:rPr>
        <w:t xml:space="preserve">2.7.Pēc Līguma 2.6.punktā minētā līgumsoda samaksas veikšanas Pircējs </w:t>
      </w:r>
      <w:proofErr w:type="spellStart"/>
      <w:r w:rsidRPr="00EC2A8A">
        <w:rPr>
          <w:rFonts w:eastAsia="Times New Roman"/>
          <w:sz w:val="24"/>
          <w:szCs w:val="24"/>
          <w:lang w:val="lv-LV" w:eastAsia="en-US"/>
        </w:rPr>
        <w:t>nosūta</w:t>
      </w:r>
      <w:proofErr w:type="spellEnd"/>
      <w:r w:rsidRPr="00EC2A8A">
        <w:rPr>
          <w:rFonts w:eastAsia="Times New Roman"/>
          <w:sz w:val="24"/>
          <w:szCs w:val="24"/>
          <w:lang w:val="lv-LV" w:eastAsia="en-US"/>
        </w:rPr>
        <w:t xml:space="preserve"> Pārdevējam elektroniskā pasta adresi </w:t>
      </w:r>
      <w:hyperlink r:id="rId14" w:history="1">
        <w:r w:rsidRPr="00EC2A8A">
          <w:rPr>
            <w:rFonts w:eastAsia="Times New Roman"/>
            <w:color w:val="0563C1"/>
            <w:sz w:val="24"/>
            <w:szCs w:val="24"/>
            <w:u w:val="single"/>
            <w:lang w:val="lv-LV" w:eastAsia="en-US"/>
          </w:rPr>
          <w:t>realizacija@agentura.iem.gov.lv</w:t>
        </w:r>
      </w:hyperlink>
      <w:r w:rsidRPr="00EC2A8A">
        <w:rPr>
          <w:rFonts w:eastAsia="Times New Roman"/>
          <w:sz w:val="24"/>
          <w:szCs w:val="24"/>
          <w:lang w:val="lv-LV" w:eastAsia="en-US"/>
        </w:rPr>
        <w:t xml:space="preserve"> , maksājuma dokumentu, kas apliecina attiecīgā līgumsoda samaksu. </w:t>
      </w:r>
    </w:p>
    <w:p w:rsidR="00E877FE" w:rsidRDefault="00E877FE" w:rsidP="00E877FE">
      <w:pPr>
        <w:tabs>
          <w:tab w:val="left" w:pos="9923"/>
        </w:tabs>
        <w:spacing w:before="120" w:after="120" w:line="240" w:lineRule="auto"/>
        <w:ind w:hanging="6"/>
        <w:rPr>
          <w:rFonts w:eastAsia="Times New Roman"/>
          <w:sz w:val="24"/>
          <w:szCs w:val="24"/>
          <w:lang w:val="lv-LV" w:eastAsia="en-US"/>
        </w:rPr>
      </w:pPr>
    </w:p>
    <w:p w:rsidR="00930F4B" w:rsidRPr="00EC2A8A" w:rsidRDefault="00930F4B" w:rsidP="00E877FE">
      <w:pPr>
        <w:tabs>
          <w:tab w:val="left" w:pos="9923"/>
        </w:tabs>
        <w:spacing w:before="120" w:after="120" w:line="240" w:lineRule="auto"/>
        <w:ind w:hanging="6"/>
        <w:rPr>
          <w:rFonts w:eastAsia="Times New Roman"/>
          <w:sz w:val="24"/>
          <w:szCs w:val="24"/>
          <w:lang w:val="lv-LV" w:eastAsia="en-US"/>
        </w:rPr>
      </w:pPr>
    </w:p>
    <w:p w:rsidR="00E877FE" w:rsidRPr="00EC2A8A" w:rsidRDefault="00213D48" w:rsidP="00E877FE">
      <w:pPr>
        <w:tabs>
          <w:tab w:val="left" w:pos="9923"/>
        </w:tabs>
        <w:spacing w:before="60" w:after="60" w:line="240" w:lineRule="auto"/>
        <w:ind w:hanging="792"/>
        <w:jc w:val="center"/>
        <w:rPr>
          <w:rFonts w:eastAsia="Times New Roman"/>
          <w:b/>
          <w:sz w:val="24"/>
          <w:szCs w:val="24"/>
          <w:lang w:val="lv-LV" w:eastAsia="en-US"/>
        </w:rPr>
      </w:pPr>
      <w:r w:rsidRPr="00EC2A8A">
        <w:rPr>
          <w:rFonts w:eastAsia="Times New Roman"/>
          <w:b/>
          <w:sz w:val="24"/>
          <w:szCs w:val="24"/>
          <w:lang w:val="lv-LV" w:eastAsia="en-US"/>
        </w:rPr>
        <w:lastRenderedPageBreak/>
        <w:t>3. MANTAS saņemšanas noteikumi.</w:t>
      </w:r>
    </w:p>
    <w:p w:rsidR="00E877FE" w:rsidRDefault="00213D48" w:rsidP="00E877FE">
      <w:pPr>
        <w:tabs>
          <w:tab w:val="left" w:pos="9923"/>
        </w:tabs>
        <w:spacing w:before="120" w:after="120" w:line="240" w:lineRule="auto"/>
        <w:rPr>
          <w:rFonts w:eastAsia="Times New Roman"/>
          <w:sz w:val="24"/>
          <w:szCs w:val="24"/>
          <w:lang w:val="lv-LV" w:eastAsia="en-US"/>
        </w:rPr>
      </w:pPr>
      <w:r w:rsidRPr="00EC2A8A">
        <w:rPr>
          <w:rFonts w:eastAsia="Times New Roman"/>
          <w:sz w:val="24"/>
          <w:szCs w:val="24"/>
          <w:lang w:val="lv-LV" w:eastAsia="en-US"/>
        </w:rPr>
        <w:t xml:space="preserve">3.1.Pēc MANTAS apmaksas veikšanas un Līguma parakstīšanas PIRCĒJS saņem MANTU 5 (piecu) darba dienu laikā, no Līguma parakstīšanas dienas t.i., līdz 2021.gada ___. ____________ (ieskaitot), tās </w:t>
      </w:r>
      <w:r w:rsidRPr="00EC2A8A">
        <w:rPr>
          <w:rFonts w:eastAsia="Times New Roman"/>
          <w:spacing w:val="6"/>
          <w:sz w:val="24"/>
          <w:szCs w:val="24"/>
          <w:lang w:val="lv-LV" w:eastAsia="en-US"/>
        </w:rPr>
        <w:t xml:space="preserve">glabāšanas vietā: </w:t>
      </w:r>
      <w:r w:rsidRPr="00EC2A8A">
        <w:rPr>
          <w:rFonts w:eastAsia="Times New Roman"/>
          <w:sz w:val="24"/>
          <w:szCs w:val="24"/>
          <w:lang w:val="lv-LV" w:eastAsia="en-US"/>
        </w:rPr>
        <w:t>Valsts ieņēmumu dienesta, Muitas pārvaldes, Rēzeknes 2.muitas kontroles punktā, Atbrīvošanas alejā 160C, Rēzeknē, LV-4601.</w:t>
      </w:r>
    </w:p>
    <w:p w:rsidR="00C21C46" w:rsidRPr="00044565" w:rsidRDefault="00213D48" w:rsidP="00044565">
      <w:pPr>
        <w:shd w:val="clear" w:color="auto" w:fill="FFFFFF"/>
        <w:spacing w:line="240" w:lineRule="auto"/>
        <w:rPr>
          <w:rFonts w:eastAsia="Times New Roman"/>
          <w:bCs/>
          <w:sz w:val="24"/>
          <w:szCs w:val="24"/>
          <w:lang w:val="lv-LV" w:eastAsia="lv-LV"/>
        </w:rPr>
      </w:pPr>
      <w:r>
        <w:rPr>
          <w:rFonts w:eastAsia="Times New Roman"/>
          <w:sz w:val="24"/>
          <w:szCs w:val="24"/>
          <w:lang w:val="lv-LV" w:eastAsia="en-US"/>
        </w:rPr>
        <w:t xml:space="preserve">3.2. PIRCĒJS, </w:t>
      </w:r>
      <w:r w:rsidRPr="00C21C46">
        <w:rPr>
          <w:rFonts w:eastAsia="Times New Roman"/>
          <w:sz w:val="24"/>
          <w:szCs w:val="24"/>
          <w:lang w:val="lv-LV" w:eastAsia="en-US"/>
        </w:rPr>
        <w:t>izmantojot</w:t>
      </w:r>
      <w:r>
        <w:rPr>
          <w:rFonts w:eastAsia="Times New Roman"/>
          <w:sz w:val="24"/>
          <w:szCs w:val="24"/>
          <w:lang w:val="lv-LV" w:eastAsia="en-US"/>
        </w:rPr>
        <w:t>,</w:t>
      </w:r>
      <w:r w:rsidRPr="00C21C46">
        <w:rPr>
          <w:rFonts w:eastAsia="Times New Roman"/>
          <w:sz w:val="24"/>
          <w:szCs w:val="24"/>
          <w:lang w:val="lv-LV" w:eastAsia="en-US"/>
        </w:rPr>
        <w:t xml:space="preserve"> savus resursus</w:t>
      </w:r>
      <w:r>
        <w:rPr>
          <w:rFonts w:eastAsia="Times New Roman"/>
          <w:sz w:val="24"/>
          <w:szCs w:val="24"/>
          <w:lang w:val="lv-LV" w:eastAsia="en-US"/>
        </w:rPr>
        <w:t>,</w:t>
      </w:r>
      <w:r w:rsidRPr="00C21C46">
        <w:rPr>
          <w:rFonts w:eastAsia="Times New Roman"/>
          <w:sz w:val="24"/>
          <w:szCs w:val="24"/>
          <w:lang w:val="lv-LV" w:eastAsia="en-US"/>
        </w:rPr>
        <w:t xml:space="preserve"> </w:t>
      </w:r>
      <w:r>
        <w:rPr>
          <w:rFonts w:eastAsia="Times New Roman"/>
          <w:sz w:val="24"/>
          <w:szCs w:val="24"/>
          <w:lang w:val="lv-LV" w:eastAsia="en-US"/>
        </w:rPr>
        <w:t xml:space="preserve">nodrošina MANTAS </w:t>
      </w:r>
      <w:r w:rsidRPr="00C21C46">
        <w:rPr>
          <w:rFonts w:eastAsia="Times New Roman"/>
          <w:sz w:val="24"/>
          <w:szCs w:val="24"/>
          <w:lang w:val="lv-LV" w:eastAsia="en-US"/>
        </w:rPr>
        <w:t xml:space="preserve">pārsūknēšanu </w:t>
      </w:r>
      <w:r w:rsidR="00B20C07">
        <w:rPr>
          <w:rFonts w:eastAsia="Times New Roman"/>
          <w:sz w:val="24"/>
          <w:szCs w:val="24"/>
          <w:lang w:val="lv-LV" w:eastAsia="en-US"/>
        </w:rPr>
        <w:t>un</w:t>
      </w:r>
      <w:r w:rsidRPr="00C21C46">
        <w:rPr>
          <w:rFonts w:eastAsia="Times New Roman"/>
          <w:sz w:val="24"/>
          <w:szCs w:val="24"/>
          <w:lang w:val="lv-LV" w:eastAsia="en-US"/>
        </w:rPr>
        <w:t xml:space="preserve"> šķidruma svēršan</w:t>
      </w:r>
      <w:r w:rsidR="00B20C07">
        <w:rPr>
          <w:rFonts w:eastAsia="Times New Roman"/>
          <w:sz w:val="24"/>
          <w:szCs w:val="24"/>
          <w:lang w:val="lv-LV" w:eastAsia="en-US"/>
        </w:rPr>
        <w:t>u</w:t>
      </w:r>
      <w:r w:rsidRPr="00C21C46">
        <w:rPr>
          <w:rFonts w:eastAsia="Times New Roman"/>
          <w:sz w:val="24"/>
          <w:szCs w:val="24"/>
          <w:lang w:val="lv-LV" w:eastAsia="en-US"/>
        </w:rPr>
        <w:t xml:space="preserve"> ar verificētu mērierīci</w:t>
      </w:r>
      <w:r w:rsidR="00B20C07">
        <w:rPr>
          <w:rFonts w:eastAsia="Times New Roman"/>
          <w:sz w:val="24"/>
          <w:szCs w:val="24"/>
          <w:lang w:val="lv-LV" w:eastAsia="en-US"/>
        </w:rPr>
        <w:t xml:space="preserve">. </w:t>
      </w:r>
      <w:r w:rsidR="00B20C07" w:rsidRPr="00B20C07">
        <w:rPr>
          <w:rFonts w:eastAsia="Times New Roman"/>
          <w:bCs/>
          <w:sz w:val="24"/>
          <w:szCs w:val="24"/>
          <w:lang w:val="lv-LV" w:eastAsia="lv-LV"/>
        </w:rPr>
        <w:t xml:space="preserve">Ja mantas svēršanas laikā rodas domstarpības, </w:t>
      </w:r>
      <w:r w:rsidR="00B20C07">
        <w:rPr>
          <w:rFonts w:eastAsia="Times New Roman"/>
          <w:bCs/>
          <w:sz w:val="24"/>
          <w:szCs w:val="24"/>
          <w:lang w:val="lv-LV" w:eastAsia="lv-LV"/>
        </w:rPr>
        <w:t>Ieinteresētajai Pusei</w:t>
      </w:r>
      <w:r w:rsidR="00B20C07" w:rsidRPr="00B20C07">
        <w:rPr>
          <w:rFonts w:eastAsia="Times New Roman"/>
          <w:bCs/>
          <w:sz w:val="24"/>
          <w:szCs w:val="24"/>
          <w:lang w:val="lv-LV" w:eastAsia="lv-LV"/>
        </w:rPr>
        <w:t xml:space="preserve"> uz sava rēķina ir tiesības veikt M</w:t>
      </w:r>
      <w:r w:rsidR="00B20C07">
        <w:rPr>
          <w:rFonts w:eastAsia="Times New Roman"/>
          <w:bCs/>
          <w:sz w:val="24"/>
          <w:szCs w:val="24"/>
          <w:lang w:val="lv-LV" w:eastAsia="lv-LV"/>
        </w:rPr>
        <w:t>ANTAS</w:t>
      </w:r>
      <w:r w:rsidR="00B20C07" w:rsidRPr="00B20C07">
        <w:rPr>
          <w:rFonts w:eastAsia="Times New Roman"/>
          <w:bCs/>
          <w:sz w:val="24"/>
          <w:szCs w:val="24"/>
          <w:lang w:val="lv-LV" w:eastAsia="lv-LV"/>
        </w:rPr>
        <w:t xml:space="preserve"> svēršanu uz jebkuriem citiem verificētiem svariem</w:t>
      </w:r>
      <w:r w:rsidR="00B20C07" w:rsidRPr="00B20C07">
        <w:rPr>
          <w:rFonts w:eastAsia="Times New Roman"/>
          <w:sz w:val="24"/>
          <w:szCs w:val="24"/>
          <w:lang w:val="lv-LV" w:eastAsia="lv-LV"/>
        </w:rPr>
        <w:t xml:space="preserve"> ar derīgu sertifikātu, iesniedzot </w:t>
      </w:r>
      <w:r w:rsidR="00B20C07">
        <w:rPr>
          <w:rFonts w:eastAsia="Times New Roman"/>
          <w:sz w:val="24"/>
          <w:szCs w:val="24"/>
          <w:lang w:val="lv-LV" w:eastAsia="lv-LV"/>
        </w:rPr>
        <w:t>otras Puses</w:t>
      </w:r>
      <w:r w:rsidR="00B20C07" w:rsidRPr="00B20C07">
        <w:rPr>
          <w:rFonts w:eastAsia="Times New Roman"/>
          <w:sz w:val="24"/>
          <w:szCs w:val="24"/>
          <w:lang w:val="lv-LV" w:eastAsia="lv-LV"/>
        </w:rPr>
        <w:t xml:space="preserve"> pilnvarotajai personai apliecinošus dokumentus par svaru atbilstību. Mantas svēršana notiek </w:t>
      </w:r>
      <w:r w:rsidR="00B20C07" w:rsidRPr="00B20C07">
        <w:rPr>
          <w:rFonts w:eastAsia="Times New Roman"/>
          <w:bCs/>
          <w:sz w:val="24"/>
          <w:szCs w:val="24"/>
          <w:lang w:val="lv-LV" w:eastAsia="lv-LV"/>
        </w:rPr>
        <w:t>piedaloties P</w:t>
      </w:r>
      <w:r w:rsidR="00B20C07">
        <w:rPr>
          <w:rFonts w:eastAsia="Times New Roman"/>
          <w:bCs/>
          <w:sz w:val="24"/>
          <w:szCs w:val="24"/>
          <w:lang w:val="lv-LV" w:eastAsia="lv-LV"/>
        </w:rPr>
        <w:t>IRCĒJA</w:t>
      </w:r>
      <w:r w:rsidR="00B20C07" w:rsidRPr="00B20C07">
        <w:rPr>
          <w:rFonts w:eastAsia="Times New Roman"/>
          <w:bCs/>
          <w:sz w:val="24"/>
          <w:szCs w:val="24"/>
          <w:lang w:val="lv-LV" w:eastAsia="lv-LV"/>
        </w:rPr>
        <w:t xml:space="preserve"> un P</w:t>
      </w:r>
      <w:r w:rsidR="00B20C07">
        <w:rPr>
          <w:rFonts w:eastAsia="Times New Roman"/>
          <w:bCs/>
          <w:sz w:val="24"/>
          <w:szCs w:val="24"/>
          <w:lang w:val="lv-LV" w:eastAsia="lv-LV"/>
        </w:rPr>
        <w:t>ĀRDEVĒJA</w:t>
      </w:r>
      <w:r w:rsidR="00B20C07" w:rsidRPr="00B20C07">
        <w:rPr>
          <w:rFonts w:eastAsia="Times New Roman"/>
          <w:bCs/>
          <w:sz w:val="24"/>
          <w:szCs w:val="24"/>
          <w:lang w:val="lv-LV" w:eastAsia="lv-LV"/>
        </w:rPr>
        <w:t xml:space="preserve"> pilnvarotajām personām. Šādā gadījumā visi izdevumi, kas saistīti ar M</w:t>
      </w:r>
      <w:r w:rsidR="00B20C07">
        <w:rPr>
          <w:rFonts w:eastAsia="Times New Roman"/>
          <w:bCs/>
          <w:sz w:val="24"/>
          <w:szCs w:val="24"/>
          <w:lang w:val="lv-LV" w:eastAsia="lv-LV"/>
        </w:rPr>
        <w:t>ANTAS</w:t>
      </w:r>
      <w:r w:rsidR="00B20C07" w:rsidRPr="00B20C07">
        <w:rPr>
          <w:rFonts w:eastAsia="Times New Roman"/>
          <w:bCs/>
          <w:sz w:val="24"/>
          <w:szCs w:val="24"/>
          <w:lang w:val="lv-LV" w:eastAsia="lv-LV"/>
        </w:rPr>
        <w:t xml:space="preserve"> transportēšanu uz svēršanas vietu un pašu svēršanu veic P</w:t>
      </w:r>
      <w:r w:rsidR="00B20C07">
        <w:rPr>
          <w:rFonts w:eastAsia="Times New Roman"/>
          <w:bCs/>
          <w:sz w:val="24"/>
          <w:szCs w:val="24"/>
          <w:lang w:val="lv-LV" w:eastAsia="lv-LV"/>
        </w:rPr>
        <w:t>IRCĒJS</w:t>
      </w:r>
      <w:r w:rsidR="00B20C07" w:rsidRPr="00B20C07">
        <w:rPr>
          <w:rFonts w:eastAsia="Times New Roman"/>
          <w:bCs/>
          <w:sz w:val="24"/>
          <w:szCs w:val="24"/>
          <w:lang w:val="lv-LV" w:eastAsia="lv-LV"/>
        </w:rPr>
        <w:t xml:space="preserve"> par saviem līdzekļiem.</w:t>
      </w:r>
    </w:p>
    <w:p w:rsidR="00E877FE" w:rsidRPr="00EC2A8A" w:rsidRDefault="00213D48" w:rsidP="00E877FE">
      <w:pPr>
        <w:tabs>
          <w:tab w:val="left" w:pos="9923"/>
        </w:tabs>
        <w:spacing w:before="120" w:after="120" w:line="240" w:lineRule="auto"/>
        <w:rPr>
          <w:rFonts w:eastAsia="Times New Roman"/>
          <w:b/>
          <w:bCs/>
          <w:iCs/>
          <w:sz w:val="24"/>
          <w:szCs w:val="24"/>
          <w:lang w:val="lv-LV" w:eastAsia="en-US"/>
        </w:rPr>
      </w:pPr>
      <w:r w:rsidRPr="00EC2A8A">
        <w:rPr>
          <w:rFonts w:eastAsia="Times New Roman"/>
          <w:bCs/>
          <w:iCs/>
          <w:sz w:val="24"/>
          <w:szCs w:val="24"/>
          <w:lang w:val="lv-LV" w:eastAsia="en-US"/>
        </w:rPr>
        <w:t>3.</w:t>
      </w:r>
      <w:r w:rsidR="00044565">
        <w:rPr>
          <w:rFonts w:eastAsia="Times New Roman"/>
          <w:bCs/>
          <w:iCs/>
          <w:sz w:val="24"/>
          <w:szCs w:val="24"/>
          <w:lang w:val="lv-LV" w:eastAsia="en-US"/>
        </w:rPr>
        <w:t>3</w:t>
      </w:r>
      <w:r w:rsidRPr="00EC2A8A">
        <w:rPr>
          <w:rFonts w:eastAsia="Times New Roman"/>
          <w:bCs/>
          <w:iCs/>
          <w:sz w:val="24"/>
          <w:szCs w:val="24"/>
          <w:lang w:val="lv-LV" w:eastAsia="en-US"/>
        </w:rPr>
        <w:t xml:space="preserve">.MANTAS nodošana notiek Nodrošinājuma valsts aģentūras darbinieku un, ja nepieciešams, arī procesa virzītāja klātbūtnē, nodošanas datumu un laiku saskaņojot ar </w:t>
      </w:r>
      <w:r w:rsidRPr="00EC2A8A">
        <w:rPr>
          <w:rFonts w:eastAsia="Times New Roman"/>
          <w:sz w:val="24"/>
          <w:szCs w:val="24"/>
          <w:lang w:val="lv-LV" w:eastAsia="en-US"/>
        </w:rPr>
        <w:t>Nodrošinājuma valsts aģentūras</w:t>
      </w:r>
      <w:r w:rsidRPr="00EC2A8A">
        <w:rPr>
          <w:rFonts w:eastAsia="Times New Roman"/>
          <w:b/>
          <w:sz w:val="24"/>
          <w:szCs w:val="24"/>
          <w:lang w:val="lv-LV" w:eastAsia="en-US"/>
        </w:rPr>
        <w:t xml:space="preserve"> </w:t>
      </w:r>
      <w:r w:rsidRPr="00EC2A8A">
        <w:rPr>
          <w:rFonts w:eastAsia="Times New Roman"/>
          <w:sz w:val="24"/>
          <w:szCs w:val="24"/>
          <w:lang w:val="lv-LV" w:eastAsia="en-US"/>
        </w:rPr>
        <w:t>Izņemto lietu, piedziņas un materiālās apgādes departamenta</w:t>
      </w:r>
      <w:r w:rsidRPr="00EC2A8A">
        <w:rPr>
          <w:rFonts w:eastAsia="Times New Roman"/>
          <w:b/>
          <w:sz w:val="24"/>
          <w:szCs w:val="24"/>
          <w:lang w:val="lv-LV" w:eastAsia="en-US"/>
        </w:rPr>
        <w:t xml:space="preserve"> </w:t>
      </w:r>
      <w:r w:rsidRPr="00EC2A8A">
        <w:rPr>
          <w:rFonts w:eastAsia="Times New Roman"/>
          <w:sz w:val="24"/>
          <w:szCs w:val="24"/>
          <w:lang w:val="lv-LV" w:eastAsia="en-US"/>
        </w:rPr>
        <w:t>Materiālas apgādes nodaļas</w:t>
      </w:r>
      <w:r w:rsidRPr="00EC2A8A">
        <w:rPr>
          <w:rFonts w:eastAsia="Times New Roman"/>
          <w:bCs/>
          <w:iCs/>
          <w:sz w:val="24"/>
          <w:szCs w:val="24"/>
          <w:lang w:val="lv-LV" w:eastAsia="en-US"/>
        </w:rPr>
        <w:t xml:space="preserve"> atbildīgo personu ______________________________.</w:t>
      </w:r>
    </w:p>
    <w:p w:rsidR="00E877FE" w:rsidRPr="00EC2A8A" w:rsidRDefault="00213D48" w:rsidP="00E877FE">
      <w:pPr>
        <w:tabs>
          <w:tab w:val="left" w:pos="0"/>
          <w:tab w:val="left" w:pos="9923"/>
        </w:tabs>
        <w:spacing w:before="120" w:after="120" w:line="240" w:lineRule="auto"/>
        <w:rPr>
          <w:rFonts w:eastAsia="Times New Roman"/>
          <w:sz w:val="24"/>
          <w:szCs w:val="24"/>
          <w:lang w:val="lv-LV" w:eastAsia="en-US"/>
        </w:rPr>
      </w:pPr>
      <w:r>
        <w:rPr>
          <w:rFonts w:eastAsia="Times New Roman"/>
          <w:bCs/>
          <w:iCs/>
          <w:sz w:val="24"/>
          <w:szCs w:val="24"/>
          <w:lang w:val="lv-LV" w:eastAsia="en-US"/>
        </w:rPr>
        <w:t>3.4</w:t>
      </w:r>
      <w:r w:rsidRPr="00EC2A8A">
        <w:rPr>
          <w:rFonts w:eastAsia="Times New Roman"/>
          <w:bCs/>
          <w:iCs/>
          <w:sz w:val="24"/>
          <w:szCs w:val="24"/>
          <w:lang w:val="lv-LV" w:eastAsia="en-US"/>
        </w:rPr>
        <w:t xml:space="preserve">.MANTAS nodošanu apliecina MANTAS pieņemšanas - nodošanas </w:t>
      </w:r>
      <w:smartTag w:uri="schemas-tilde-lv/tildestengine" w:element="veidnes">
        <w:smartTagPr>
          <w:attr w:name="baseform" w:val="AKTS"/>
          <w:attr w:name="id" w:val="-1"/>
          <w:attr w:name="text" w:val="AKTS"/>
        </w:smartTagPr>
        <w:r w:rsidRPr="00EC2A8A">
          <w:rPr>
            <w:rFonts w:eastAsia="Times New Roman"/>
            <w:bCs/>
            <w:iCs/>
            <w:sz w:val="24"/>
            <w:szCs w:val="24"/>
            <w:lang w:val="lv-LV" w:eastAsia="en-US"/>
          </w:rPr>
          <w:t>AKTS</w:t>
        </w:r>
      </w:smartTag>
      <w:r w:rsidRPr="00EC2A8A">
        <w:rPr>
          <w:rFonts w:eastAsia="Times New Roman"/>
          <w:bCs/>
          <w:iCs/>
          <w:sz w:val="24"/>
          <w:szCs w:val="24"/>
          <w:lang w:val="lv-LV" w:eastAsia="en-US"/>
        </w:rPr>
        <w:t xml:space="preserve">, ko paraksta PĀRDEVĒJA atbildīgā persona </w:t>
      </w:r>
      <w:r w:rsidRPr="00EC2A8A">
        <w:rPr>
          <w:rFonts w:eastAsia="Times New Roman"/>
          <w:bCs/>
          <w:sz w:val="24"/>
          <w:szCs w:val="24"/>
          <w:lang w:val="lv-LV" w:eastAsia="en-US"/>
        </w:rPr>
        <w:t xml:space="preserve">un </w:t>
      </w:r>
      <w:r w:rsidRPr="00EC2A8A">
        <w:rPr>
          <w:rFonts w:eastAsia="Times New Roman"/>
          <w:sz w:val="24"/>
          <w:szCs w:val="24"/>
          <w:lang w:val="lv-LV" w:eastAsia="en-US"/>
        </w:rPr>
        <w:t>PIRCĒJS.</w:t>
      </w:r>
    </w:p>
    <w:p w:rsidR="00E877FE" w:rsidRPr="00EC2A8A" w:rsidRDefault="00213D48" w:rsidP="00E877FE">
      <w:pPr>
        <w:tabs>
          <w:tab w:val="left" w:pos="0"/>
          <w:tab w:val="left" w:pos="9923"/>
        </w:tabs>
        <w:spacing w:before="120" w:after="120" w:line="240" w:lineRule="auto"/>
        <w:rPr>
          <w:rFonts w:eastAsia="Times New Roman"/>
          <w:bCs/>
          <w:iCs/>
          <w:sz w:val="24"/>
          <w:szCs w:val="24"/>
          <w:lang w:val="lv-LV" w:eastAsia="en-US"/>
        </w:rPr>
      </w:pPr>
      <w:r>
        <w:rPr>
          <w:rFonts w:eastAsia="Times New Roman"/>
          <w:sz w:val="24"/>
          <w:szCs w:val="24"/>
          <w:lang w:val="lv-LV" w:eastAsia="en-US"/>
        </w:rPr>
        <w:t>3.5</w:t>
      </w:r>
      <w:r w:rsidRPr="00EC2A8A">
        <w:rPr>
          <w:rFonts w:eastAsia="Times New Roman"/>
          <w:sz w:val="24"/>
          <w:szCs w:val="24"/>
          <w:lang w:val="lv-LV" w:eastAsia="en-US"/>
        </w:rPr>
        <w:t>.Visus izdevumus, kas saistīti ar MANTAS pārsūknēšanu un transportēšanu, sedz PIRCĒJS.</w:t>
      </w:r>
    </w:p>
    <w:p w:rsidR="00E877FE" w:rsidRPr="00EC2A8A" w:rsidRDefault="00213D48" w:rsidP="00E877FE">
      <w:pPr>
        <w:tabs>
          <w:tab w:val="left" w:pos="9923"/>
        </w:tabs>
        <w:spacing w:before="120" w:after="120" w:line="240" w:lineRule="auto"/>
        <w:rPr>
          <w:rFonts w:eastAsia="Times New Roman"/>
          <w:sz w:val="24"/>
          <w:szCs w:val="24"/>
          <w:lang w:val="lv-LV" w:eastAsia="en-US"/>
        </w:rPr>
      </w:pPr>
      <w:r>
        <w:rPr>
          <w:rFonts w:eastAsia="Times New Roman"/>
          <w:sz w:val="24"/>
          <w:szCs w:val="24"/>
          <w:lang w:val="lv-LV" w:eastAsia="en-US"/>
        </w:rPr>
        <w:t>3.6</w:t>
      </w:r>
      <w:r w:rsidRPr="00EC2A8A">
        <w:rPr>
          <w:rFonts w:eastAsia="Times New Roman"/>
          <w:sz w:val="24"/>
          <w:szCs w:val="24"/>
          <w:lang w:val="lv-LV" w:eastAsia="en-US"/>
        </w:rPr>
        <w:t xml:space="preserve">.Īpašuma tiesības uz MANTU PIRCĒJS iegūst ar brīdi, kad saskaņā ar Līguma nosacījumiem puses ir parakstījušas </w:t>
      </w:r>
      <w:r w:rsidRPr="00EC2A8A">
        <w:rPr>
          <w:rFonts w:eastAsia="Times New Roman"/>
          <w:bCs/>
          <w:iCs/>
          <w:sz w:val="24"/>
          <w:szCs w:val="24"/>
          <w:lang w:val="lv-LV" w:eastAsia="en-US"/>
        </w:rPr>
        <w:t xml:space="preserve">MANTAS pieņemšanas </w:t>
      </w:r>
      <w:r w:rsidRPr="00EC2A8A">
        <w:rPr>
          <w:rFonts w:eastAsia="Times New Roman"/>
          <w:b/>
          <w:bCs/>
          <w:iCs/>
          <w:sz w:val="24"/>
          <w:szCs w:val="24"/>
          <w:lang w:val="lv-LV" w:eastAsia="en-US"/>
        </w:rPr>
        <w:t>-</w:t>
      </w:r>
      <w:r w:rsidRPr="00EC2A8A">
        <w:rPr>
          <w:rFonts w:eastAsia="Times New Roman"/>
          <w:bCs/>
          <w:iCs/>
          <w:sz w:val="24"/>
          <w:szCs w:val="24"/>
          <w:lang w:val="lv-LV" w:eastAsia="en-US"/>
        </w:rPr>
        <w:t xml:space="preserve"> nodošanas AKTU</w:t>
      </w:r>
      <w:r w:rsidRPr="00EC2A8A">
        <w:rPr>
          <w:rFonts w:eastAsia="Times New Roman"/>
          <w:sz w:val="24"/>
          <w:szCs w:val="24"/>
          <w:lang w:val="lv-LV" w:eastAsia="en-US"/>
        </w:rPr>
        <w:t>.</w:t>
      </w:r>
    </w:p>
    <w:p w:rsidR="00E877FE" w:rsidRPr="00EC2A8A" w:rsidRDefault="00213D48" w:rsidP="00E877FE">
      <w:pPr>
        <w:tabs>
          <w:tab w:val="left" w:pos="9923"/>
        </w:tabs>
        <w:spacing w:before="120" w:after="120" w:line="240" w:lineRule="auto"/>
        <w:rPr>
          <w:rFonts w:eastAsia="Times New Roman"/>
          <w:sz w:val="24"/>
          <w:szCs w:val="20"/>
          <w:lang w:val="lv-LV" w:eastAsia="en-US"/>
        </w:rPr>
      </w:pPr>
      <w:r w:rsidRPr="00EC2A8A">
        <w:rPr>
          <w:rFonts w:eastAsia="Times New Roman"/>
          <w:sz w:val="24"/>
          <w:szCs w:val="24"/>
          <w:lang w:val="lv-LV" w:eastAsia="en-US"/>
        </w:rPr>
        <w:t>3.</w:t>
      </w:r>
      <w:r w:rsidR="00044565">
        <w:rPr>
          <w:rFonts w:eastAsia="Times New Roman"/>
          <w:sz w:val="24"/>
          <w:szCs w:val="24"/>
          <w:lang w:val="lv-LV" w:eastAsia="en-US"/>
        </w:rPr>
        <w:t>7</w:t>
      </w:r>
      <w:r w:rsidRPr="00EC2A8A">
        <w:rPr>
          <w:rFonts w:eastAsia="Times New Roman"/>
          <w:sz w:val="24"/>
          <w:szCs w:val="24"/>
          <w:lang w:val="lv-LV" w:eastAsia="en-US"/>
        </w:rPr>
        <w:t xml:space="preserve">. </w:t>
      </w:r>
      <w:r w:rsidRPr="00EC2A8A">
        <w:rPr>
          <w:rFonts w:eastAsia="Times New Roman"/>
          <w:sz w:val="24"/>
          <w:szCs w:val="20"/>
          <w:lang w:val="lv-LV" w:eastAsia="en-US"/>
        </w:rPr>
        <w:t>Ja PIRCĒJS nav pārņēmis MANTU vai tās daļu 5 (</w:t>
      </w:r>
      <w:r w:rsidRPr="00EC2A8A">
        <w:rPr>
          <w:rFonts w:eastAsia="Times New Roman"/>
          <w:spacing w:val="4"/>
          <w:sz w:val="24"/>
          <w:szCs w:val="20"/>
          <w:lang w:val="lv-LV" w:eastAsia="en-US"/>
        </w:rPr>
        <w:t>piecu) darba dienu laikā no Līguma 3.</w:t>
      </w:r>
      <w:r w:rsidR="00044565">
        <w:rPr>
          <w:rFonts w:eastAsia="Times New Roman"/>
          <w:spacing w:val="4"/>
          <w:sz w:val="24"/>
          <w:szCs w:val="20"/>
          <w:lang w:val="lv-LV" w:eastAsia="en-US"/>
        </w:rPr>
        <w:t>1</w:t>
      </w:r>
      <w:r w:rsidRPr="00EC2A8A">
        <w:rPr>
          <w:rFonts w:eastAsia="Times New Roman"/>
          <w:spacing w:val="4"/>
          <w:sz w:val="24"/>
          <w:szCs w:val="20"/>
          <w:lang w:val="lv-LV" w:eastAsia="en-US"/>
        </w:rPr>
        <w:t>.punktā minētā termiņa</w:t>
      </w:r>
      <w:r w:rsidRPr="00EC2A8A">
        <w:rPr>
          <w:rFonts w:eastAsia="Times New Roman"/>
          <w:sz w:val="24"/>
          <w:szCs w:val="20"/>
          <w:lang w:val="lv-LV" w:eastAsia="en-US"/>
        </w:rPr>
        <w:t xml:space="preserve">, uzskatāms, ka PIRCĒJS nevēlas to pieņemt un PĀRDEVĒJAM ir tiesības to pārdot atkārtoti, nosūtot PIRCĒJAM paziņojumu uz PIRCĒJA finanšu piedāvājumā norādīto elektroniskā pasta adresi vai, ja tā nav zināma, pa pastu. Šajā gadījumā PĀRDEVĒJS neatgriež PIRCĒJAM  </w:t>
      </w:r>
      <w:r w:rsidRPr="00EC2A8A">
        <w:rPr>
          <w:rFonts w:eastAsia="Times New Roman"/>
          <w:spacing w:val="3"/>
          <w:sz w:val="24"/>
          <w:szCs w:val="20"/>
          <w:lang w:val="lv-LV" w:eastAsia="en-US"/>
        </w:rPr>
        <w:t xml:space="preserve">Pirkuma maksu, kā arī neatlīdzina PIRCĒJA </w:t>
      </w:r>
      <w:r w:rsidRPr="00EC2A8A">
        <w:rPr>
          <w:rFonts w:eastAsia="Times New Roman"/>
          <w:sz w:val="24"/>
          <w:szCs w:val="20"/>
          <w:lang w:val="lv-LV" w:eastAsia="en-US"/>
        </w:rPr>
        <w:t>izdevumus, kas saistīti ar MANTAS iegādi vai Līguma noslēgšanu.</w:t>
      </w:r>
    </w:p>
    <w:p w:rsidR="00E877FE" w:rsidRPr="00EC2A8A" w:rsidRDefault="00213D48" w:rsidP="00E877FE">
      <w:pPr>
        <w:tabs>
          <w:tab w:val="left" w:pos="9923"/>
        </w:tabs>
        <w:spacing w:before="120" w:after="120" w:line="240" w:lineRule="auto"/>
        <w:rPr>
          <w:rFonts w:eastAsia="Times New Roman"/>
          <w:sz w:val="24"/>
          <w:szCs w:val="24"/>
          <w:lang w:val="lv-LV" w:eastAsia="en-US"/>
        </w:rPr>
      </w:pPr>
      <w:r w:rsidRPr="00EC2A8A">
        <w:rPr>
          <w:rFonts w:eastAsia="Times New Roman"/>
          <w:sz w:val="24"/>
          <w:szCs w:val="20"/>
          <w:lang w:val="lv-LV" w:eastAsia="en-US"/>
        </w:rPr>
        <w:t>3.</w:t>
      </w:r>
      <w:r w:rsidR="00044565">
        <w:rPr>
          <w:rFonts w:eastAsia="Times New Roman"/>
          <w:sz w:val="24"/>
          <w:szCs w:val="20"/>
          <w:lang w:val="lv-LV" w:eastAsia="en-US"/>
        </w:rPr>
        <w:t>8</w:t>
      </w:r>
      <w:r w:rsidRPr="00EC2A8A">
        <w:rPr>
          <w:rFonts w:eastAsia="Times New Roman"/>
          <w:sz w:val="24"/>
          <w:szCs w:val="20"/>
          <w:lang w:val="lv-LV" w:eastAsia="en-US"/>
        </w:rPr>
        <w:t xml:space="preserve">. </w:t>
      </w:r>
      <w:r w:rsidRPr="00EC2A8A">
        <w:rPr>
          <w:rFonts w:eastAsia="Times New Roman"/>
          <w:spacing w:val="4"/>
          <w:sz w:val="24"/>
          <w:szCs w:val="20"/>
          <w:lang w:val="lv-LV" w:eastAsia="en-US"/>
        </w:rPr>
        <w:t>Līguma izbeigšana saskaņā ar Līguma 3.</w:t>
      </w:r>
      <w:r w:rsidR="00444FB3">
        <w:rPr>
          <w:rFonts w:eastAsia="Times New Roman"/>
          <w:spacing w:val="4"/>
          <w:sz w:val="24"/>
          <w:szCs w:val="20"/>
          <w:lang w:val="lv-LV" w:eastAsia="en-US"/>
        </w:rPr>
        <w:t>7</w:t>
      </w:r>
      <w:r w:rsidRPr="00EC2A8A">
        <w:rPr>
          <w:rFonts w:eastAsia="Times New Roman"/>
          <w:spacing w:val="4"/>
          <w:sz w:val="24"/>
          <w:szCs w:val="20"/>
          <w:lang w:val="lv-LV" w:eastAsia="en-US"/>
        </w:rPr>
        <w:t>.punktu neatbrīvo PIRCĒJU no PĀRDEVĒJAM radušos zaudējumu segšanas</w:t>
      </w:r>
      <w:r w:rsidRPr="00EC2A8A">
        <w:rPr>
          <w:rFonts w:eastAsia="Times New Roman"/>
          <w:sz w:val="24"/>
          <w:szCs w:val="20"/>
          <w:lang w:val="lv-LV" w:eastAsia="en-US"/>
        </w:rPr>
        <w:t>.</w:t>
      </w:r>
    </w:p>
    <w:p w:rsidR="00E877FE" w:rsidRPr="00EC2A8A" w:rsidRDefault="00E877FE" w:rsidP="00E877FE">
      <w:pPr>
        <w:tabs>
          <w:tab w:val="left" w:pos="9923"/>
        </w:tabs>
        <w:spacing w:before="60" w:after="60" w:line="240" w:lineRule="auto"/>
        <w:ind w:hanging="792"/>
        <w:rPr>
          <w:rFonts w:eastAsia="Times New Roman"/>
          <w:b/>
          <w:sz w:val="24"/>
          <w:szCs w:val="24"/>
          <w:lang w:val="lv-LV" w:eastAsia="en-US"/>
        </w:rPr>
      </w:pPr>
    </w:p>
    <w:p w:rsidR="00E877FE" w:rsidRPr="00EC2A8A" w:rsidRDefault="00213D48" w:rsidP="00E877FE">
      <w:pPr>
        <w:tabs>
          <w:tab w:val="left" w:pos="9923"/>
        </w:tabs>
        <w:spacing w:before="60" w:after="60" w:line="240" w:lineRule="auto"/>
        <w:ind w:left="360" w:hanging="792"/>
        <w:jc w:val="center"/>
        <w:rPr>
          <w:rFonts w:eastAsia="Times New Roman"/>
          <w:b/>
          <w:sz w:val="24"/>
          <w:szCs w:val="24"/>
          <w:lang w:val="lv-LV" w:eastAsia="en-US"/>
        </w:rPr>
      </w:pPr>
      <w:r w:rsidRPr="00EC2A8A">
        <w:rPr>
          <w:rFonts w:eastAsia="Times New Roman"/>
          <w:b/>
          <w:sz w:val="24"/>
          <w:szCs w:val="24"/>
          <w:lang w:val="lv-LV" w:eastAsia="en-US"/>
        </w:rPr>
        <w:t>4. Citi nosacījumi.</w:t>
      </w:r>
    </w:p>
    <w:p w:rsidR="00E877FE" w:rsidRPr="00EC2A8A" w:rsidRDefault="00213D48" w:rsidP="00E877FE">
      <w:pPr>
        <w:tabs>
          <w:tab w:val="left" w:pos="9923"/>
        </w:tabs>
        <w:spacing w:before="120" w:after="120" w:line="240" w:lineRule="auto"/>
        <w:ind w:hanging="6"/>
        <w:rPr>
          <w:rFonts w:eastAsia="Times New Roman"/>
          <w:sz w:val="24"/>
          <w:szCs w:val="24"/>
          <w:lang w:val="lv-LV" w:eastAsia="en-US"/>
        </w:rPr>
      </w:pPr>
      <w:r w:rsidRPr="00EC2A8A">
        <w:rPr>
          <w:rFonts w:eastAsia="Times New Roman"/>
          <w:sz w:val="24"/>
          <w:szCs w:val="24"/>
          <w:lang w:val="lv-LV" w:eastAsia="en-US"/>
        </w:rPr>
        <w:t>4.1.PĀRDEVĒJS apliecina, ka MANTA pirms Līguma noslēgšanas pēc tā gribas nevienam citam nav atsavināta, ieķīlāta vai kā citādi apgrūtināta. PĀRDEVĒJS neatbild par prasībām, ko varētu celt trešās personas saistībā ar MANTU.</w:t>
      </w:r>
    </w:p>
    <w:p w:rsidR="00E877FE" w:rsidRPr="00EC2A8A" w:rsidRDefault="00213D48" w:rsidP="00E877FE">
      <w:pPr>
        <w:tabs>
          <w:tab w:val="left" w:pos="9923"/>
        </w:tabs>
        <w:spacing w:before="120" w:after="120" w:line="240" w:lineRule="auto"/>
        <w:ind w:hanging="6"/>
        <w:rPr>
          <w:rFonts w:eastAsia="Times New Roman"/>
          <w:b/>
          <w:sz w:val="24"/>
          <w:szCs w:val="24"/>
          <w:lang w:val="lv-LV" w:eastAsia="en-US"/>
        </w:rPr>
      </w:pPr>
      <w:r w:rsidRPr="00EC2A8A">
        <w:rPr>
          <w:rFonts w:eastAsia="Times New Roman"/>
          <w:sz w:val="24"/>
          <w:szCs w:val="24"/>
          <w:lang w:val="lv-LV" w:eastAsia="en-US"/>
        </w:rPr>
        <w:t>4.2.</w:t>
      </w:r>
      <w:r w:rsidRPr="00EC2A8A">
        <w:rPr>
          <w:rFonts w:eastAsia="Times New Roman"/>
          <w:bCs/>
          <w:sz w:val="24"/>
          <w:szCs w:val="24"/>
          <w:lang w:val="lv-LV" w:eastAsia="en-US"/>
        </w:rPr>
        <w:t xml:space="preserve">PIRCĒJS pēc </w:t>
      </w:r>
      <w:r w:rsidRPr="00EC2A8A">
        <w:rPr>
          <w:rFonts w:eastAsia="Times New Roman"/>
          <w:bCs/>
          <w:iCs/>
          <w:sz w:val="24"/>
          <w:szCs w:val="24"/>
          <w:lang w:val="lv-LV" w:eastAsia="en-US"/>
        </w:rPr>
        <w:t xml:space="preserve">MANTAS pieņemšanas - nodošanas AKTA parakstīšanas </w:t>
      </w:r>
      <w:r w:rsidRPr="00EC2A8A">
        <w:rPr>
          <w:rFonts w:eastAsia="Times New Roman"/>
          <w:bCs/>
          <w:sz w:val="24"/>
          <w:szCs w:val="24"/>
          <w:lang w:val="lv-LV" w:eastAsia="en-US"/>
        </w:rPr>
        <w:t>uzņemas atbildību par pretenzijām no trešo personu puses, kas saistītas ar MANTU.</w:t>
      </w:r>
    </w:p>
    <w:p w:rsidR="00E877FE" w:rsidRPr="00EC2A8A" w:rsidRDefault="00213D48" w:rsidP="00E877FE">
      <w:pPr>
        <w:tabs>
          <w:tab w:val="left" w:pos="9923"/>
        </w:tabs>
        <w:spacing w:before="120" w:after="120" w:line="240" w:lineRule="auto"/>
        <w:ind w:hanging="6"/>
        <w:rPr>
          <w:rFonts w:eastAsia="Times New Roman"/>
          <w:b/>
          <w:sz w:val="24"/>
          <w:szCs w:val="24"/>
          <w:lang w:val="lv-LV" w:eastAsia="en-US"/>
        </w:rPr>
      </w:pPr>
      <w:r w:rsidRPr="00EC2A8A">
        <w:rPr>
          <w:rFonts w:eastAsia="Times New Roman"/>
          <w:bCs/>
          <w:sz w:val="24"/>
          <w:szCs w:val="24"/>
          <w:lang w:val="lv-LV" w:eastAsia="en-US"/>
        </w:rPr>
        <w:t xml:space="preserve">4.3.PIRCĒJAM ir zināma MANTAS kvalitāte,. PIRCĒJS ir iepazinies ar MANTAS faktisko un tiesisko stāvokli līdz </w:t>
      </w:r>
      <w:smartTag w:uri="schemas-tilde-lv/tildestengine" w:element="veidnes">
        <w:smartTagPr>
          <w:attr w:name="baseform" w:val="līgum|s"/>
          <w:attr w:name="id" w:val="-1"/>
          <w:attr w:name="text" w:val="Līguma"/>
        </w:smartTagPr>
        <w:r w:rsidRPr="00EC2A8A">
          <w:rPr>
            <w:rFonts w:eastAsia="Times New Roman"/>
            <w:bCs/>
            <w:sz w:val="24"/>
            <w:szCs w:val="24"/>
            <w:lang w:val="lv-LV" w:eastAsia="en-US"/>
          </w:rPr>
          <w:t>Līguma</w:t>
        </w:r>
      </w:smartTag>
      <w:r w:rsidRPr="00EC2A8A">
        <w:rPr>
          <w:rFonts w:eastAsia="Times New Roman"/>
          <w:bCs/>
          <w:sz w:val="24"/>
          <w:szCs w:val="24"/>
          <w:lang w:val="lv-LV" w:eastAsia="en-US"/>
        </w:rPr>
        <w:t xml:space="preserve"> noslēgšanas brīdim un atzīst to sev par saistošu. </w:t>
      </w:r>
      <w:r w:rsidRPr="00EC2A8A">
        <w:rPr>
          <w:rFonts w:eastAsia="Times New Roman"/>
          <w:spacing w:val="7"/>
          <w:sz w:val="24"/>
          <w:szCs w:val="20"/>
          <w:lang w:val="lv-LV" w:eastAsia="en-US"/>
        </w:rPr>
        <w:t>PĀRDEVĒJS neuzņemas atbildību par trūkumiem, kas atklājas pēc MANTAS nodošanas PIRCĒJAM.</w:t>
      </w:r>
    </w:p>
    <w:p w:rsidR="00E877FE" w:rsidRDefault="00213D48" w:rsidP="00E877FE">
      <w:pPr>
        <w:tabs>
          <w:tab w:val="left" w:pos="9923"/>
        </w:tabs>
        <w:spacing w:before="120" w:after="120" w:line="240" w:lineRule="auto"/>
        <w:ind w:hanging="6"/>
        <w:rPr>
          <w:rFonts w:eastAsia="Times New Roman"/>
          <w:bCs/>
          <w:sz w:val="24"/>
          <w:szCs w:val="24"/>
          <w:lang w:val="lv-LV" w:eastAsia="en-US"/>
        </w:rPr>
      </w:pPr>
      <w:r w:rsidRPr="00EC2A8A">
        <w:rPr>
          <w:rFonts w:eastAsia="Times New Roman"/>
          <w:bCs/>
          <w:sz w:val="24"/>
          <w:szCs w:val="24"/>
          <w:lang w:val="lv-LV" w:eastAsia="en-US"/>
        </w:rPr>
        <w:t>4.4.Visus ar MANTAS glabāšanu saistītos izdevumus un zaudējumus, beidzoties Līguma 3.1.punktā minētajam termiņam, sedz PIRCĒJS.</w:t>
      </w:r>
    </w:p>
    <w:p w:rsidR="00444FB3" w:rsidRDefault="00444FB3" w:rsidP="00E877FE">
      <w:pPr>
        <w:tabs>
          <w:tab w:val="left" w:pos="9923"/>
        </w:tabs>
        <w:spacing w:before="120" w:after="120" w:line="240" w:lineRule="auto"/>
        <w:ind w:hanging="6"/>
        <w:rPr>
          <w:rFonts w:eastAsia="Times New Roman"/>
          <w:bCs/>
          <w:sz w:val="24"/>
          <w:szCs w:val="24"/>
          <w:lang w:val="lv-LV" w:eastAsia="en-US"/>
        </w:rPr>
      </w:pPr>
    </w:p>
    <w:p w:rsidR="00444FB3" w:rsidRDefault="00444FB3" w:rsidP="00E877FE">
      <w:pPr>
        <w:tabs>
          <w:tab w:val="left" w:pos="9923"/>
        </w:tabs>
        <w:spacing w:before="120" w:after="120" w:line="240" w:lineRule="auto"/>
        <w:ind w:hanging="6"/>
        <w:rPr>
          <w:rFonts w:eastAsia="Times New Roman"/>
          <w:bCs/>
          <w:sz w:val="24"/>
          <w:szCs w:val="24"/>
          <w:lang w:val="lv-LV" w:eastAsia="en-US"/>
        </w:rPr>
      </w:pPr>
    </w:p>
    <w:p w:rsidR="00444FB3" w:rsidRPr="00EC2A8A" w:rsidRDefault="00444FB3" w:rsidP="00E877FE">
      <w:pPr>
        <w:tabs>
          <w:tab w:val="left" w:pos="9923"/>
        </w:tabs>
        <w:spacing w:before="120" w:after="120" w:line="240" w:lineRule="auto"/>
        <w:ind w:hanging="6"/>
        <w:rPr>
          <w:rFonts w:eastAsia="Times New Roman"/>
          <w:bCs/>
          <w:sz w:val="24"/>
          <w:szCs w:val="24"/>
          <w:lang w:val="lv-LV" w:eastAsia="en-US"/>
        </w:rPr>
      </w:pPr>
    </w:p>
    <w:p w:rsidR="00E877FE" w:rsidRPr="00EC2A8A" w:rsidRDefault="00213D48" w:rsidP="00E877FE">
      <w:pPr>
        <w:tabs>
          <w:tab w:val="left" w:pos="9923"/>
        </w:tabs>
        <w:spacing w:before="60" w:after="60" w:line="240" w:lineRule="auto"/>
        <w:ind w:left="360" w:hanging="792"/>
        <w:jc w:val="center"/>
        <w:rPr>
          <w:rFonts w:eastAsia="Times New Roman"/>
          <w:b/>
          <w:sz w:val="24"/>
          <w:szCs w:val="24"/>
          <w:lang w:val="lv-LV" w:eastAsia="en-US"/>
        </w:rPr>
      </w:pPr>
      <w:r w:rsidRPr="00EC2A8A">
        <w:rPr>
          <w:rFonts w:eastAsia="Times New Roman"/>
          <w:b/>
          <w:sz w:val="24"/>
          <w:szCs w:val="24"/>
          <w:lang w:val="lv-LV" w:eastAsia="en-US"/>
        </w:rPr>
        <w:lastRenderedPageBreak/>
        <w:t>5. Nobeiguma noteikumi.</w:t>
      </w:r>
    </w:p>
    <w:p w:rsidR="00E877FE" w:rsidRPr="00EC2A8A" w:rsidRDefault="00213D48" w:rsidP="00E877FE">
      <w:pPr>
        <w:tabs>
          <w:tab w:val="left" w:pos="9923"/>
        </w:tabs>
        <w:spacing w:before="120" w:after="120" w:line="240" w:lineRule="auto"/>
        <w:ind w:hanging="6"/>
        <w:rPr>
          <w:rFonts w:eastAsia="Times New Roman"/>
          <w:b/>
          <w:sz w:val="24"/>
          <w:szCs w:val="24"/>
          <w:lang w:val="lv-LV" w:eastAsia="en-US"/>
        </w:rPr>
      </w:pPr>
      <w:r w:rsidRPr="00EC2A8A">
        <w:rPr>
          <w:rFonts w:eastAsia="Times New Roman"/>
          <w:sz w:val="24"/>
          <w:szCs w:val="24"/>
          <w:lang w:val="lv-LV" w:eastAsia="en-US"/>
        </w:rPr>
        <w:t>5.1.Līgums stājas spēkā ar brīdi, kad to ir parakstījušas abas Puses, un ir spēkā līdz tā noteikumu pilnīgai izpildei.</w:t>
      </w:r>
    </w:p>
    <w:p w:rsidR="00E877FE" w:rsidRPr="00EC2A8A" w:rsidRDefault="00213D48" w:rsidP="00E877FE">
      <w:pPr>
        <w:widowControl w:val="0"/>
        <w:shd w:val="clear" w:color="auto" w:fill="FFFFFF"/>
        <w:tabs>
          <w:tab w:val="left" w:pos="0"/>
          <w:tab w:val="left" w:pos="9923"/>
        </w:tabs>
        <w:autoSpaceDE w:val="0"/>
        <w:autoSpaceDN w:val="0"/>
        <w:adjustRightInd w:val="0"/>
        <w:spacing w:before="120" w:after="120" w:line="240" w:lineRule="auto"/>
        <w:ind w:hanging="6"/>
        <w:rPr>
          <w:rFonts w:eastAsia="Times New Roman"/>
          <w:spacing w:val="-7"/>
          <w:sz w:val="24"/>
          <w:szCs w:val="24"/>
          <w:lang w:val="lv-LV" w:eastAsia="en-US"/>
        </w:rPr>
      </w:pPr>
      <w:r w:rsidRPr="00EC2A8A">
        <w:rPr>
          <w:rFonts w:eastAsia="Times New Roman"/>
          <w:sz w:val="24"/>
          <w:szCs w:val="24"/>
          <w:lang w:val="lv-LV" w:eastAsia="en-US"/>
        </w:rPr>
        <w:t xml:space="preserve">5.2.Līguma darbības izbeigšanās neatbrīvo Puses no saistībām, kas ir radušās Līguma darbības </w:t>
      </w:r>
      <w:r w:rsidRPr="00EC2A8A">
        <w:rPr>
          <w:rFonts w:eastAsia="Times New Roman"/>
          <w:spacing w:val="-4"/>
          <w:sz w:val="24"/>
          <w:szCs w:val="24"/>
          <w:lang w:val="lv-LV" w:eastAsia="en-US"/>
        </w:rPr>
        <w:t>laikā.</w:t>
      </w:r>
    </w:p>
    <w:p w:rsidR="00E877FE" w:rsidRPr="00EC2A8A" w:rsidRDefault="00213D48" w:rsidP="00E877FE">
      <w:pPr>
        <w:widowControl w:val="0"/>
        <w:shd w:val="clear" w:color="auto" w:fill="FFFFFF"/>
        <w:tabs>
          <w:tab w:val="left" w:pos="0"/>
          <w:tab w:val="left" w:pos="9923"/>
        </w:tabs>
        <w:autoSpaceDE w:val="0"/>
        <w:autoSpaceDN w:val="0"/>
        <w:adjustRightInd w:val="0"/>
        <w:spacing w:before="120" w:after="120" w:line="240" w:lineRule="auto"/>
        <w:ind w:hanging="6"/>
        <w:rPr>
          <w:rFonts w:eastAsia="Times New Roman"/>
          <w:sz w:val="24"/>
          <w:szCs w:val="24"/>
          <w:lang w:val="lv-LV" w:eastAsia="en-US"/>
        </w:rPr>
      </w:pPr>
      <w:r w:rsidRPr="00EC2A8A">
        <w:rPr>
          <w:rFonts w:eastAsia="Times New Roman"/>
          <w:spacing w:val="5"/>
          <w:sz w:val="24"/>
          <w:szCs w:val="24"/>
          <w:lang w:val="lv-LV" w:eastAsia="en-US"/>
        </w:rPr>
        <w:t xml:space="preserve">5.3.Līgums ir saistošs Pušu tiesību un saistību pārņēmējiem. Pušu reorganizācija nav par </w:t>
      </w:r>
      <w:r w:rsidRPr="00EC2A8A">
        <w:rPr>
          <w:rFonts w:eastAsia="Times New Roman"/>
          <w:sz w:val="24"/>
          <w:szCs w:val="24"/>
          <w:lang w:val="lv-LV" w:eastAsia="en-US"/>
        </w:rPr>
        <w:t>pamatu Līguma izbeigšanai.</w:t>
      </w:r>
    </w:p>
    <w:p w:rsidR="00E877FE" w:rsidRDefault="00E877FE" w:rsidP="00444FB3">
      <w:pPr>
        <w:shd w:val="clear" w:color="auto" w:fill="FFFFFF"/>
        <w:tabs>
          <w:tab w:val="left" w:pos="427"/>
          <w:tab w:val="left" w:pos="9923"/>
        </w:tabs>
        <w:spacing w:before="120" w:after="120" w:line="240" w:lineRule="auto"/>
        <w:ind w:left="360" w:hanging="792"/>
        <w:rPr>
          <w:rFonts w:eastAsia="Times New Roman"/>
          <w:b/>
          <w:bCs/>
          <w:sz w:val="24"/>
          <w:szCs w:val="24"/>
          <w:lang w:val="lv-LV" w:eastAsia="en-US"/>
        </w:rPr>
      </w:pPr>
    </w:p>
    <w:p w:rsidR="00E877FE" w:rsidRPr="00EC2A8A" w:rsidRDefault="00213D48" w:rsidP="00E877FE">
      <w:pPr>
        <w:shd w:val="clear" w:color="auto" w:fill="FFFFFF"/>
        <w:tabs>
          <w:tab w:val="left" w:pos="427"/>
          <w:tab w:val="left" w:pos="9923"/>
        </w:tabs>
        <w:spacing w:before="120" w:after="120" w:line="240" w:lineRule="auto"/>
        <w:ind w:left="360" w:hanging="792"/>
        <w:jc w:val="center"/>
        <w:rPr>
          <w:rFonts w:eastAsia="Times New Roman"/>
          <w:b/>
          <w:bCs/>
          <w:sz w:val="24"/>
          <w:szCs w:val="24"/>
          <w:lang w:val="lv-LV" w:eastAsia="en-US"/>
        </w:rPr>
      </w:pPr>
      <w:r w:rsidRPr="00EC2A8A">
        <w:rPr>
          <w:rFonts w:eastAsia="Times New Roman"/>
          <w:b/>
          <w:bCs/>
          <w:sz w:val="24"/>
          <w:szCs w:val="24"/>
          <w:lang w:val="lv-LV" w:eastAsia="en-US"/>
        </w:rPr>
        <w:t>6. Papildus noteikumi</w:t>
      </w:r>
    </w:p>
    <w:p w:rsidR="00E877FE" w:rsidRPr="00EC2A8A" w:rsidRDefault="00213D48" w:rsidP="00C21C46">
      <w:pPr>
        <w:numPr>
          <w:ilvl w:val="1"/>
          <w:numId w:val="16"/>
        </w:numPr>
        <w:shd w:val="clear" w:color="auto" w:fill="FFFFFF"/>
        <w:spacing w:line="240" w:lineRule="auto"/>
        <w:ind w:right="140"/>
        <w:rPr>
          <w:rFonts w:eastAsia="Times New Roman"/>
          <w:sz w:val="24"/>
          <w:szCs w:val="24"/>
          <w:lang w:val="lv-LV" w:eastAsia="en-US"/>
        </w:rPr>
      </w:pPr>
      <w:r w:rsidRPr="00EC2A8A">
        <w:rPr>
          <w:rFonts w:eastAsia="Times New Roman"/>
          <w:spacing w:val="-1"/>
          <w:sz w:val="24"/>
          <w:szCs w:val="24"/>
          <w:lang w:val="lv-LV" w:eastAsia="en-US"/>
        </w:rPr>
        <w:t xml:space="preserve">Līguma grozījumus un papildinājumus Puses sastāda rakstiski. </w:t>
      </w:r>
    </w:p>
    <w:p w:rsidR="00E877FE" w:rsidRPr="00EC2A8A" w:rsidRDefault="00213D48" w:rsidP="00C21C46">
      <w:pPr>
        <w:numPr>
          <w:ilvl w:val="1"/>
          <w:numId w:val="16"/>
        </w:numPr>
        <w:shd w:val="clear" w:color="auto" w:fill="FFFFFF"/>
        <w:spacing w:line="240" w:lineRule="auto"/>
        <w:ind w:right="140"/>
        <w:rPr>
          <w:rFonts w:eastAsia="Times New Roman"/>
          <w:sz w:val="24"/>
          <w:szCs w:val="24"/>
          <w:lang w:val="lv-LV" w:eastAsia="en-US"/>
        </w:rPr>
      </w:pPr>
      <w:r w:rsidRPr="00EC2A8A">
        <w:rPr>
          <w:rFonts w:eastAsia="Times New Roman"/>
          <w:sz w:val="24"/>
          <w:szCs w:val="24"/>
          <w:lang w:val="lv-LV" w:eastAsia="ar-SA"/>
        </w:rPr>
        <w:t xml:space="preserve">Uzskatāms, ka pastā nodotie ierakstītie pasta sūtījumi tiek saņemti 7. (septītajā) dienā pēc to nodošanas pastā. </w:t>
      </w:r>
      <w:r w:rsidRPr="00EC2A8A">
        <w:rPr>
          <w:rFonts w:eastAsia="Times New Roman"/>
          <w:sz w:val="24"/>
          <w:szCs w:val="24"/>
          <w:shd w:val="clear" w:color="auto" w:fill="FFFFFF"/>
          <w:lang w:val="lv-LV" w:eastAsia="en-US"/>
        </w:rPr>
        <w:t>Dokuments, kas sūtīts pa elektronisko pastu, uzskatāms par paziņotu otrajā darba dienā pēc tā nosūtīšanas.</w:t>
      </w:r>
    </w:p>
    <w:p w:rsidR="00E877FE" w:rsidRPr="00EC2A8A" w:rsidRDefault="00213D48" w:rsidP="00C21C46">
      <w:pPr>
        <w:numPr>
          <w:ilvl w:val="1"/>
          <w:numId w:val="16"/>
        </w:numPr>
        <w:shd w:val="clear" w:color="auto" w:fill="FFFFFF"/>
        <w:spacing w:line="240" w:lineRule="auto"/>
        <w:ind w:right="140"/>
        <w:rPr>
          <w:rFonts w:eastAsia="Times New Roman"/>
          <w:sz w:val="24"/>
          <w:szCs w:val="24"/>
          <w:lang w:val="lv-LV" w:eastAsia="en-US"/>
        </w:rPr>
      </w:pPr>
      <w:r w:rsidRPr="00EC2A8A">
        <w:rPr>
          <w:rFonts w:eastAsia="Times New Roman"/>
          <w:spacing w:val="2"/>
          <w:sz w:val="24"/>
          <w:szCs w:val="24"/>
          <w:lang w:val="lv-LV" w:eastAsia="en-US"/>
        </w:rPr>
        <w:t xml:space="preserve">Gadījumos, kas nav paredzēti Līgumā, Puses rīkojas saskaņā ar Latvijas </w:t>
      </w:r>
      <w:r w:rsidRPr="00EC2A8A">
        <w:rPr>
          <w:rFonts w:eastAsia="Times New Roman"/>
          <w:spacing w:val="-1"/>
          <w:sz w:val="24"/>
          <w:szCs w:val="24"/>
          <w:lang w:val="lv-LV" w:eastAsia="en-US"/>
        </w:rPr>
        <w:t xml:space="preserve">Republikas normatīvajiem aktiem. </w:t>
      </w:r>
    </w:p>
    <w:p w:rsidR="00E877FE" w:rsidRPr="00EC2A8A" w:rsidRDefault="00213D48" w:rsidP="00C21C46">
      <w:pPr>
        <w:numPr>
          <w:ilvl w:val="1"/>
          <w:numId w:val="16"/>
        </w:numPr>
        <w:shd w:val="clear" w:color="auto" w:fill="FFFFFF"/>
        <w:spacing w:line="240" w:lineRule="auto"/>
        <w:ind w:right="140"/>
        <w:rPr>
          <w:rFonts w:eastAsia="Times New Roman"/>
          <w:sz w:val="24"/>
          <w:szCs w:val="24"/>
          <w:lang w:val="lv-LV" w:eastAsia="en-US"/>
        </w:rPr>
      </w:pPr>
      <w:r w:rsidRPr="00EC2A8A">
        <w:rPr>
          <w:rFonts w:eastAsia="Times New Roman"/>
          <w:sz w:val="24"/>
          <w:szCs w:val="24"/>
          <w:lang w:val="lv-LV" w:eastAsia="en-US"/>
        </w:rPr>
        <w:t>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mērķiem, kas saistīti ar Līguma izpildi. Apstrādājot  datus, Pusēm ir pienākums ievērot Latvijas Republikā saistošo spēkā esošo tiesību aktu prasības. Apstrādājot  datus, Pusēm nav tiesību nodot datus ārpus Eiropas Savienības un Eiropas Ekonomiskās zonas robežām.</w:t>
      </w:r>
    </w:p>
    <w:p w:rsidR="00E877FE" w:rsidRPr="00EC2A8A" w:rsidRDefault="00213D48" w:rsidP="00C21C46">
      <w:pPr>
        <w:numPr>
          <w:ilvl w:val="1"/>
          <w:numId w:val="16"/>
        </w:numPr>
        <w:shd w:val="clear" w:color="auto" w:fill="FFFFFF"/>
        <w:spacing w:line="240" w:lineRule="auto"/>
        <w:ind w:right="140"/>
        <w:rPr>
          <w:rFonts w:eastAsia="Times New Roman"/>
          <w:sz w:val="24"/>
          <w:szCs w:val="24"/>
          <w:lang w:val="lv-LV" w:eastAsia="en-US"/>
        </w:rPr>
      </w:pPr>
      <w:r w:rsidRPr="00EC2A8A">
        <w:rPr>
          <w:rFonts w:eastAsia="Times New Roman"/>
          <w:sz w:val="24"/>
          <w:szCs w:val="24"/>
          <w:lang w:val="lv-LV" w:eastAsia="en-US"/>
        </w:rPr>
        <w:t>Līgums kopā ar Pielikumu sastādīts uz 4 (četrām)</w:t>
      </w:r>
      <w:r w:rsidRPr="00EC2A8A">
        <w:rPr>
          <w:rFonts w:eastAsia="Times New Roman"/>
          <w:b/>
          <w:sz w:val="24"/>
          <w:szCs w:val="24"/>
          <w:lang w:val="lv-LV" w:eastAsia="en-US"/>
        </w:rPr>
        <w:t xml:space="preserve"> </w:t>
      </w:r>
      <w:r w:rsidRPr="00EC2A8A">
        <w:rPr>
          <w:rFonts w:eastAsia="Times New Roman"/>
          <w:sz w:val="24"/>
          <w:szCs w:val="24"/>
          <w:lang w:val="lv-LV" w:eastAsia="en-US"/>
        </w:rPr>
        <w:t xml:space="preserve">lapām 2 (divos) eksemplāros, no kuriem viens eksemplārs glabājas pie Pārdevēja, otrs </w:t>
      </w:r>
      <w:r w:rsidRPr="00EC2A8A">
        <w:rPr>
          <w:rFonts w:eastAsia="Times New Roman"/>
          <w:spacing w:val="1"/>
          <w:sz w:val="24"/>
          <w:szCs w:val="24"/>
          <w:lang w:val="lv-LV" w:eastAsia="en-US"/>
        </w:rPr>
        <w:t>eksemplārs- pie Pircēja.</w:t>
      </w:r>
    </w:p>
    <w:p w:rsidR="00E877FE" w:rsidRPr="00EC2A8A" w:rsidRDefault="00E877FE" w:rsidP="00E877FE">
      <w:pPr>
        <w:shd w:val="clear" w:color="auto" w:fill="FFFFFF"/>
        <w:spacing w:line="240" w:lineRule="auto"/>
        <w:ind w:right="140"/>
        <w:rPr>
          <w:rFonts w:eastAsia="Times New Roman"/>
          <w:sz w:val="24"/>
          <w:szCs w:val="24"/>
          <w:lang w:val="lv-LV" w:eastAsia="en-US"/>
        </w:rPr>
      </w:pPr>
    </w:p>
    <w:p w:rsidR="00E877FE" w:rsidRPr="00EC2A8A" w:rsidRDefault="00213D48" w:rsidP="00E877FE">
      <w:pPr>
        <w:tabs>
          <w:tab w:val="left" w:pos="9923"/>
        </w:tabs>
        <w:spacing w:before="60" w:after="60" w:line="240" w:lineRule="auto"/>
        <w:ind w:left="360"/>
        <w:jc w:val="center"/>
        <w:rPr>
          <w:rFonts w:eastAsia="Times New Roman"/>
          <w:b/>
          <w:sz w:val="24"/>
          <w:szCs w:val="24"/>
          <w:lang w:val="lv-LV" w:eastAsia="en-US"/>
        </w:rPr>
      </w:pPr>
      <w:r w:rsidRPr="00EC2A8A">
        <w:rPr>
          <w:rFonts w:eastAsia="Times New Roman"/>
          <w:b/>
          <w:sz w:val="24"/>
          <w:szCs w:val="24"/>
          <w:lang w:val="lv-LV" w:eastAsia="en-US"/>
        </w:rPr>
        <w:t>7. Pušu juridiskās adreses un rekvizīti.</w:t>
      </w:r>
    </w:p>
    <w:tbl>
      <w:tblPr>
        <w:tblW w:w="5233" w:type="pct"/>
        <w:tblInd w:w="108" w:type="dxa"/>
        <w:tblLook w:val="0000" w:firstRow="0" w:lastRow="0" w:firstColumn="0" w:lastColumn="0" w:noHBand="0" w:noVBand="0"/>
      </w:tblPr>
      <w:tblGrid>
        <w:gridCol w:w="4396"/>
        <w:gridCol w:w="5098"/>
      </w:tblGrid>
      <w:tr w:rsidR="0049087E" w:rsidTr="00476929">
        <w:tc>
          <w:tcPr>
            <w:tcW w:w="2315" w:type="pct"/>
          </w:tcPr>
          <w:p w:rsidR="00E877FE" w:rsidRPr="00EC2A8A" w:rsidRDefault="00213D48" w:rsidP="00476929">
            <w:pPr>
              <w:tabs>
                <w:tab w:val="left" w:pos="9923"/>
              </w:tabs>
              <w:spacing w:before="60" w:after="60" w:line="240" w:lineRule="auto"/>
              <w:jc w:val="left"/>
              <w:rPr>
                <w:rFonts w:eastAsia="Times New Roman"/>
                <w:b/>
                <w:w w:val="95"/>
                <w:sz w:val="24"/>
                <w:szCs w:val="24"/>
                <w:lang w:val="lv-LV" w:eastAsia="en-US"/>
              </w:rPr>
            </w:pPr>
            <w:r w:rsidRPr="00EC2A8A">
              <w:rPr>
                <w:rFonts w:eastAsia="Times New Roman"/>
                <w:b/>
                <w:w w:val="95"/>
                <w:sz w:val="24"/>
                <w:szCs w:val="24"/>
                <w:lang w:val="lv-LV" w:eastAsia="en-US"/>
              </w:rPr>
              <w:t>PĀRDEVĒJS</w:t>
            </w:r>
          </w:p>
        </w:tc>
        <w:tc>
          <w:tcPr>
            <w:tcW w:w="2685" w:type="pct"/>
          </w:tcPr>
          <w:p w:rsidR="00E877FE" w:rsidRPr="00EC2A8A" w:rsidRDefault="00213D48" w:rsidP="00476929">
            <w:pPr>
              <w:tabs>
                <w:tab w:val="left" w:pos="9923"/>
              </w:tabs>
              <w:spacing w:before="60" w:after="60" w:line="240" w:lineRule="auto"/>
              <w:jc w:val="left"/>
              <w:rPr>
                <w:rFonts w:eastAsia="Times New Roman"/>
                <w:b/>
                <w:w w:val="95"/>
                <w:sz w:val="24"/>
                <w:szCs w:val="24"/>
                <w:lang w:val="lv-LV" w:eastAsia="en-US"/>
              </w:rPr>
            </w:pPr>
            <w:r w:rsidRPr="00EC2A8A">
              <w:rPr>
                <w:rFonts w:eastAsia="Times New Roman"/>
                <w:b/>
                <w:w w:val="95"/>
                <w:sz w:val="24"/>
                <w:szCs w:val="24"/>
                <w:lang w:val="lv-LV" w:eastAsia="en-US"/>
              </w:rPr>
              <w:t>PIRCĒJS</w:t>
            </w:r>
          </w:p>
        </w:tc>
      </w:tr>
      <w:tr w:rsidR="0049087E" w:rsidTr="00476929">
        <w:tc>
          <w:tcPr>
            <w:tcW w:w="2315" w:type="pct"/>
          </w:tcPr>
          <w:p w:rsidR="00E877FE" w:rsidRPr="00EC2A8A" w:rsidRDefault="00213D48" w:rsidP="00476929">
            <w:pPr>
              <w:tabs>
                <w:tab w:val="left" w:pos="9923"/>
              </w:tabs>
              <w:spacing w:line="240" w:lineRule="auto"/>
              <w:ind w:right="-289"/>
              <w:jc w:val="left"/>
              <w:rPr>
                <w:rFonts w:eastAsia="Times New Roman"/>
                <w:sz w:val="24"/>
                <w:szCs w:val="24"/>
                <w:lang w:val="lv-LV" w:eastAsia="en-US"/>
              </w:rPr>
            </w:pPr>
            <w:r w:rsidRPr="00EC2A8A">
              <w:rPr>
                <w:rFonts w:eastAsia="Times New Roman"/>
                <w:sz w:val="24"/>
                <w:szCs w:val="24"/>
                <w:lang w:val="lv-LV" w:eastAsia="en-US"/>
              </w:rPr>
              <w:t>Nodrošinājuma valsts aģentūra</w:t>
            </w:r>
          </w:p>
          <w:p w:rsidR="00E877FE" w:rsidRPr="00EC2A8A" w:rsidRDefault="00213D48" w:rsidP="00476929">
            <w:pPr>
              <w:tabs>
                <w:tab w:val="left" w:pos="9923"/>
              </w:tabs>
              <w:spacing w:line="240" w:lineRule="auto"/>
              <w:ind w:right="-289"/>
              <w:jc w:val="left"/>
              <w:rPr>
                <w:rFonts w:eastAsia="Times New Roman"/>
                <w:sz w:val="24"/>
                <w:szCs w:val="24"/>
                <w:lang w:val="lv-LV" w:eastAsia="en-US"/>
              </w:rPr>
            </w:pPr>
            <w:r w:rsidRPr="00EC2A8A">
              <w:rPr>
                <w:rFonts w:eastAsia="Times New Roman"/>
                <w:sz w:val="24"/>
                <w:szCs w:val="24"/>
                <w:lang w:val="lv-LV" w:eastAsia="en-US"/>
              </w:rPr>
              <w:t>Čiekurkalna 1.līnija 1, Rīgā LV-1026</w:t>
            </w:r>
          </w:p>
          <w:p w:rsidR="00E877FE" w:rsidRPr="00EC2A8A" w:rsidRDefault="00213D48" w:rsidP="00476929">
            <w:pPr>
              <w:tabs>
                <w:tab w:val="left" w:pos="9923"/>
              </w:tabs>
              <w:spacing w:line="240" w:lineRule="auto"/>
              <w:ind w:right="-289"/>
              <w:jc w:val="left"/>
              <w:rPr>
                <w:rFonts w:eastAsia="Times New Roman"/>
                <w:sz w:val="24"/>
                <w:szCs w:val="24"/>
                <w:lang w:val="de-DE" w:eastAsia="en-US"/>
              </w:rPr>
            </w:pPr>
            <w:r w:rsidRPr="00EC2A8A">
              <w:rPr>
                <w:rFonts w:eastAsia="Times New Roman"/>
                <w:sz w:val="24"/>
                <w:szCs w:val="24"/>
                <w:lang w:val="de-DE" w:eastAsia="en-US"/>
              </w:rPr>
              <w:t>Reģ.Nr.90009112024</w:t>
            </w:r>
          </w:p>
          <w:p w:rsidR="00E877FE" w:rsidRPr="00EC2A8A" w:rsidRDefault="00213D48" w:rsidP="00476929">
            <w:pPr>
              <w:tabs>
                <w:tab w:val="left" w:pos="9923"/>
              </w:tabs>
              <w:spacing w:line="240" w:lineRule="auto"/>
              <w:ind w:right="-289"/>
              <w:jc w:val="left"/>
              <w:rPr>
                <w:rFonts w:eastAsia="Times New Roman"/>
                <w:sz w:val="24"/>
                <w:szCs w:val="24"/>
                <w:lang w:val="de-DE" w:eastAsia="en-US"/>
              </w:rPr>
            </w:pPr>
            <w:proofErr w:type="spellStart"/>
            <w:r w:rsidRPr="00EC2A8A">
              <w:rPr>
                <w:rFonts w:eastAsia="Times New Roman"/>
                <w:sz w:val="24"/>
                <w:szCs w:val="24"/>
                <w:lang w:val="de-DE" w:eastAsia="en-US"/>
              </w:rPr>
              <w:t>Banka</w:t>
            </w:r>
            <w:proofErr w:type="spellEnd"/>
            <w:r w:rsidRPr="00EC2A8A">
              <w:rPr>
                <w:rFonts w:eastAsia="Times New Roman"/>
                <w:sz w:val="24"/>
                <w:szCs w:val="24"/>
                <w:lang w:val="de-DE" w:eastAsia="en-US"/>
              </w:rPr>
              <w:t xml:space="preserve">: </w:t>
            </w:r>
            <w:proofErr w:type="spellStart"/>
            <w:r w:rsidRPr="00EC2A8A">
              <w:rPr>
                <w:rFonts w:eastAsia="Times New Roman"/>
                <w:sz w:val="24"/>
                <w:szCs w:val="24"/>
                <w:lang w:val="de-DE" w:eastAsia="en-US"/>
              </w:rPr>
              <w:t>Valsts</w:t>
            </w:r>
            <w:proofErr w:type="spellEnd"/>
            <w:r w:rsidRPr="00EC2A8A">
              <w:rPr>
                <w:rFonts w:eastAsia="Times New Roman"/>
                <w:sz w:val="24"/>
                <w:szCs w:val="24"/>
                <w:lang w:val="de-DE" w:eastAsia="en-US"/>
              </w:rPr>
              <w:t xml:space="preserve"> </w:t>
            </w:r>
            <w:proofErr w:type="spellStart"/>
            <w:r w:rsidRPr="00EC2A8A">
              <w:rPr>
                <w:rFonts w:eastAsia="Times New Roman"/>
                <w:sz w:val="24"/>
                <w:szCs w:val="24"/>
                <w:lang w:val="de-DE" w:eastAsia="en-US"/>
              </w:rPr>
              <w:t>kase</w:t>
            </w:r>
            <w:proofErr w:type="spellEnd"/>
          </w:p>
          <w:p w:rsidR="00E877FE" w:rsidRPr="00EC2A8A" w:rsidRDefault="00213D48" w:rsidP="00476929">
            <w:pPr>
              <w:tabs>
                <w:tab w:val="left" w:pos="9923"/>
              </w:tabs>
              <w:spacing w:line="240" w:lineRule="auto"/>
              <w:ind w:right="-289"/>
              <w:jc w:val="left"/>
              <w:rPr>
                <w:rFonts w:eastAsia="Times New Roman"/>
                <w:sz w:val="24"/>
                <w:szCs w:val="24"/>
                <w:lang w:val="de-DE" w:eastAsia="en-US"/>
              </w:rPr>
            </w:pPr>
            <w:r w:rsidRPr="00EC2A8A">
              <w:rPr>
                <w:rFonts w:eastAsia="Times New Roman"/>
                <w:sz w:val="24"/>
                <w:szCs w:val="24"/>
                <w:lang w:val="de-DE" w:eastAsia="en-US"/>
              </w:rPr>
              <w:t>Kods:TRELLV22</w:t>
            </w:r>
          </w:p>
          <w:p w:rsidR="00E877FE" w:rsidRPr="00EC2A8A" w:rsidRDefault="00213D48" w:rsidP="00476929">
            <w:pPr>
              <w:shd w:val="clear" w:color="auto" w:fill="FFFFFF"/>
              <w:tabs>
                <w:tab w:val="left" w:pos="9923"/>
              </w:tabs>
              <w:spacing w:line="274" w:lineRule="exact"/>
              <w:ind w:right="-143"/>
              <w:jc w:val="left"/>
              <w:rPr>
                <w:rFonts w:eastAsia="Times New Roman"/>
                <w:spacing w:val="9"/>
                <w:sz w:val="24"/>
                <w:szCs w:val="24"/>
                <w:lang w:val="lv-LV" w:eastAsia="en-US"/>
              </w:rPr>
            </w:pPr>
            <w:r w:rsidRPr="00EC2A8A">
              <w:rPr>
                <w:rFonts w:eastAsia="Times New Roman"/>
                <w:bCs/>
                <w:color w:val="000000"/>
                <w:sz w:val="24"/>
                <w:szCs w:val="24"/>
                <w:lang w:val="lv-LV" w:eastAsia="en-US"/>
              </w:rPr>
              <w:t xml:space="preserve">Konts: </w:t>
            </w:r>
            <w:r w:rsidRPr="00EC2A8A">
              <w:rPr>
                <w:rFonts w:eastAsia="Arial Unicode MS"/>
                <w:bCs/>
                <w:color w:val="000000"/>
                <w:sz w:val="24"/>
                <w:szCs w:val="24"/>
                <w:lang w:val="lv-LV" w:eastAsia="en-US"/>
              </w:rPr>
              <w:t>LV92TREL</w:t>
            </w:r>
            <w:r w:rsidRPr="00EC2A8A">
              <w:rPr>
                <w:rFonts w:eastAsia="Times New Roman"/>
                <w:spacing w:val="9"/>
                <w:sz w:val="24"/>
                <w:szCs w:val="24"/>
                <w:lang w:val="lv-LV" w:eastAsia="en-US"/>
              </w:rPr>
              <w:t xml:space="preserve"> </w:t>
            </w:r>
            <w:r w:rsidRPr="00EC2A8A">
              <w:rPr>
                <w:rFonts w:eastAsia="Arial Unicode MS"/>
                <w:bCs/>
                <w:color w:val="000000"/>
                <w:sz w:val="24"/>
                <w:szCs w:val="24"/>
                <w:lang w:val="lv-LV" w:eastAsia="en-US"/>
              </w:rPr>
              <w:t>8141100000000</w:t>
            </w:r>
          </w:p>
          <w:p w:rsidR="00E877FE" w:rsidRPr="00EC2A8A" w:rsidRDefault="00E877FE" w:rsidP="00476929">
            <w:pPr>
              <w:tabs>
                <w:tab w:val="left" w:pos="9923"/>
              </w:tabs>
              <w:spacing w:line="240" w:lineRule="auto"/>
              <w:ind w:right="-289"/>
              <w:jc w:val="left"/>
              <w:rPr>
                <w:rFonts w:eastAsia="Times New Roman"/>
                <w:sz w:val="24"/>
                <w:szCs w:val="24"/>
                <w:lang w:val="lv-LV" w:eastAsia="en-US"/>
              </w:rPr>
            </w:pPr>
          </w:p>
        </w:tc>
        <w:tc>
          <w:tcPr>
            <w:tcW w:w="2685" w:type="pct"/>
          </w:tcPr>
          <w:p w:rsidR="00E877FE" w:rsidRPr="00EC2A8A" w:rsidRDefault="00E877FE" w:rsidP="00476929">
            <w:pPr>
              <w:tabs>
                <w:tab w:val="left" w:pos="9923"/>
              </w:tabs>
              <w:spacing w:line="240" w:lineRule="auto"/>
              <w:jc w:val="left"/>
              <w:rPr>
                <w:rFonts w:eastAsia="Times New Roman"/>
                <w:sz w:val="24"/>
                <w:szCs w:val="24"/>
                <w:lang w:val="lv-LV" w:eastAsia="en-US"/>
              </w:rPr>
            </w:pPr>
          </w:p>
        </w:tc>
      </w:tr>
      <w:tr w:rsidR="0049087E" w:rsidTr="00476929">
        <w:trPr>
          <w:trHeight w:val="1389"/>
        </w:trPr>
        <w:tc>
          <w:tcPr>
            <w:tcW w:w="2315" w:type="pct"/>
          </w:tcPr>
          <w:p w:rsidR="00E877FE" w:rsidRPr="00EC2A8A" w:rsidRDefault="00E877FE" w:rsidP="00476929">
            <w:pPr>
              <w:tabs>
                <w:tab w:val="left" w:leader="dot" w:pos="1247"/>
                <w:tab w:val="left" w:leader="dot" w:pos="2495"/>
                <w:tab w:val="left" w:pos="9923"/>
              </w:tabs>
              <w:spacing w:line="240" w:lineRule="auto"/>
              <w:ind w:right="-289"/>
              <w:jc w:val="left"/>
              <w:rPr>
                <w:rFonts w:eastAsia="Times New Roman"/>
                <w:w w:val="95"/>
                <w:sz w:val="24"/>
                <w:szCs w:val="24"/>
                <w:lang w:val="lv-LV" w:eastAsia="en-US"/>
              </w:rPr>
            </w:pPr>
          </w:p>
          <w:p w:rsidR="00E877FE" w:rsidRPr="00EC2A8A" w:rsidRDefault="00213D48" w:rsidP="00476929">
            <w:pPr>
              <w:tabs>
                <w:tab w:val="left" w:pos="9923"/>
              </w:tabs>
              <w:spacing w:line="240" w:lineRule="auto"/>
              <w:ind w:right="-289"/>
              <w:jc w:val="left"/>
              <w:rPr>
                <w:rFonts w:eastAsia="Times New Roman"/>
                <w:sz w:val="24"/>
                <w:szCs w:val="24"/>
                <w:lang w:val="lv-LV" w:eastAsia="en-US"/>
              </w:rPr>
            </w:pPr>
            <w:r w:rsidRPr="00EC2A8A">
              <w:rPr>
                <w:rFonts w:eastAsia="Times New Roman"/>
                <w:w w:val="95"/>
                <w:sz w:val="24"/>
                <w:szCs w:val="24"/>
                <w:lang w:val="lv-LV" w:eastAsia="en-US"/>
              </w:rPr>
              <w:t>____________________/</w:t>
            </w:r>
            <w:r w:rsidRPr="00EC2A8A">
              <w:rPr>
                <w:rFonts w:eastAsia="Times New Roman"/>
                <w:sz w:val="24"/>
                <w:szCs w:val="24"/>
                <w:lang w:val="lv-LV" w:eastAsia="en-US"/>
              </w:rPr>
              <w:t>__________/</w:t>
            </w:r>
            <w:r w:rsidRPr="00EC2A8A">
              <w:rPr>
                <w:rFonts w:eastAsia="Times New Roman"/>
                <w:w w:val="95"/>
                <w:sz w:val="24"/>
                <w:szCs w:val="24"/>
                <w:lang w:val="lv-LV" w:eastAsia="en-US"/>
              </w:rPr>
              <w:t xml:space="preserve"> </w:t>
            </w:r>
            <w:r w:rsidRPr="00EC2A8A">
              <w:rPr>
                <w:rFonts w:eastAsia="Times New Roman"/>
                <w:w w:val="95"/>
                <w:sz w:val="24"/>
                <w:szCs w:val="24"/>
                <w:lang w:val="lv-LV" w:eastAsia="en-US"/>
              </w:rPr>
              <w:br/>
            </w:r>
            <w:r w:rsidRPr="00EC2A8A">
              <w:rPr>
                <w:rFonts w:eastAsia="Times New Roman"/>
                <w:sz w:val="24"/>
                <w:szCs w:val="24"/>
                <w:lang w:val="lv-LV" w:eastAsia="en-US"/>
              </w:rPr>
              <w:t>Direktore</w:t>
            </w:r>
          </w:p>
          <w:p w:rsidR="00E877FE" w:rsidRPr="00EC2A8A" w:rsidRDefault="00E877FE" w:rsidP="00476929">
            <w:pPr>
              <w:tabs>
                <w:tab w:val="left" w:leader="dot" w:pos="1247"/>
                <w:tab w:val="left" w:leader="dot" w:pos="2495"/>
                <w:tab w:val="center" w:pos="4153"/>
                <w:tab w:val="right" w:pos="8306"/>
                <w:tab w:val="left" w:pos="9923"/>
              </w:tabs>
              <w:spacing w:line="240" w:lineRule="auto"/>
              <w:ind w:right="-289"/>
              <w:jc w:val="left"/>
              <w:rPr>
                <w:rFonts w:eastAsia="Times New Roman"/>
                <w:sz w:val="24"/>
                <w:szCs w:val="24"/>
                <w:lang w:val="lv-LV" w:eastAsia="en-US"/>
              </w:rPr>
            </w:pPr>
          </w:p>
          <w:p w:rsidR="00E877FE" w:rsidRPr="00EC2A8A" w:rsidRDefault="00E877FE" w:rsidP="00476929">
            <w:pPr>
              <w:tabs>
                <w:tab w:val="left" w:leader="dot" w:pos="1247"/>
                <w:tab w:val="left" w:leader="dot" w:pos="2495"/>
                <w:tab w:val="center" w:pos="4153"/>
                <w:tab w:val="right" w:pos="8306"/>
                <w:tab w:val="left" w:pos="9923"/>
              </w:tabs>
              <w:spacing w:line="240" w:lineRule="auto"/>
              <w:ind w:right="-289"/>
              <w:jc w:val="left"/>
              <w:rPr>
                <w:rFonts w:eastAsia="Times New Roman"/>
                <w:w w:val="95"/>
                <w:sz w:val="24"/>
                <w:szCs w:val="24"/>
                <w:lang w:val="lv-LV" w:eastAsia="en-US"/>
              </w:rPr>
            </w:pPr>
          </w:p>
        </w:tc>
        <w:tc>
          <w:tcPr>
            <w:tcW w:w="2685" w:type="pct"/>
          </w:tcPr>
          <w:p w:rsidR="00E877FE" w:rsidRPr="00EC2A8A" w:rsidRDefault="00E877FE" w:rsidP="00476929">
            <w:pPr>
              <w:tabs>
                <w:tab w:val="left" w:pos="9923"/>
              </w:tabs>
              <w:spacing w:line="240" w:lineRule="auto"/>
              <w:jc w:val="left"/>
              <w:rPr>
                <w:rFonts w:eastAsia="Times New Roman"/>
                <w:w w:val="95"/>
                <w:sz w:val="24"/>
                <w:szCs w:val="24"/>
                <w:lang w:val="lv-LV" w:eastAsia="en-US"/>
              </w:rPr>
            </w:pPr>
          </w:p>
          <w:p w:rsidR="00E877FE" w:rsidRPr="00EC2A8A" w:rsidRDefault="00213D48" w:rsidP="00476929">
            <w:pPr>
              <w:tabs>
                <w:tab w:val="left" w:pos="9923"/>
              </w:tabs>
              <w:spacing w:line="240" w:lineRule="auto"/>
              <w:jc w:val="left"/>
              <w:rPr>
                <w:rFonts w:eastAsia="Times New Roman"/>
                <w:w w:val="95"/>
                <w:sz w:val="24"/>
                <w:szCs w:val="24"/>
                <w:lang w:val="lv-LV" w:eastAsia="en-US"/>
              </w:rPr>
            </w:pPr>
            <w:r w:rsidRPr="00EC2A8A">
              <w:rPr>
                <w:rFonts w:eastAsia="Times New Roman"/>
                <w:w w:val="95"/>
                <w:sz w:val="24"/>
                <w:szCs w:val="24"/>
                <w:lang w:val="lv-LV" w:eastAsia="en-US"/>
              </w:rPr>
              <w:t>_______________________</w:t>
            </w:r>
          </w:p>
          <w:p w:rsidR="00E877FE" w:rsidRPr="00EC2A8A" w:rsidRDefault="00213D48" w:rsidP="00476929">
            <w:pPr>
              <w:tabs>
                <w:tab w:val="left" w:pos="9923"/>
              </w:tabs>
              <w:spacing w:line="240" w:lineRule="auto"/>
              <w:jc w:val="left"/>
              <w:rPr>
                <w:rFonts w:eastAsia="Times New Roman"/>
                <w:w w:val="95"/>
                <w:sz w:val="24"/>
                <w:szCs w:val="24"/>
                <w:lang w:val="lv-LV" w:eastAsia="en-US"/>
              </w:rPr>
            </w:pPr>
            <w:r w:rsidRPr="00EC2A8A">
              <w:rPr>
                <w:rFonts w:eastAsia="Times New Roman"/>
                <w:w w:val="95"/>
                <w:sz w:val="24"/>
                <w:szCs w:val="24"/>
                <w:lang w:val="lv-LV" w:eastAsia="en-US"/>
              </w:rPr>
              <w:t>________________</w:t>
            </w:r>
          </w:p>
          <w:p w:rsidR="00E877FE" w:rsidRPr="00EC2A8A" w:rsidRDefault="00E877FE" w:rsidP="00476929">
            <w:pPr>
              <w:tabs>
                <w:tab w:val="left" w:pos="9923"/>
              </w:tabs>
              <w:spacing w:line="240" w:lineRule="auto"/>
              <w:jc w:val="left"/>
              <w:rPr>
                <w:rFonts w:eastAsia="Times New Roman"/>
                <w:w w:val="95"/>
                <w:sz w:val="24"/>
                <w:szCs w:val="24"/>
                <w:lang w:val="lv-LV" w:eastAsia="en-US"/>
              </w:rPr>
            </w:pPr>
          </w:p>
          <w:p w:rsidR="00E877FE" w:rsidRPr="00EC2A8A" w:rsidRDefault="00E877FE" w:rsidP="00476929">
            <w:pPr>
              <w:tabs>
                <w:tab w:val="left" w:pos="9923"/>
              </w:tabs>
              <w:spacing w:line="240" w:lineRule="auto"/>
              <w:jc w:val="left"/>
              <w:rPr>
                <w:rFonts w:eastAsia="Times New Roman"/>
                <w:w w:val="95"/>
                <w:sz w:val="24"/>
                <w:szCs w:val="24"/>
                <w:lang w:val="lv-LV" w:eastAsia="en-US"/>
              </w:rPr>
            </w:pPr>
          </w:p>
        </w:tc>
      </w:tr>
    </w:tbl>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Default="00E877FE" w:rsidP="00E877FE">
      <w:pPr>
        <w:tabs>
          <w:tab w:val="num" w:pos="720"/>
          <w:tab w:val="left" w:pos="9923"/>
        </w:tabs>
        <w:spacing w:line="240" w:lineRule="auto"/>
        <w:jc w:val="right"/>
        <w:rPr>
          <w:rFonts w:eastAsia="Times New Roman"/>
          <w:b/>
          <w:sz w:val="24"/>
          <w:szCs w:val="24"/>
          <w:lang w:val="lv-LV" w:eastAsia="en-US"/>
        </w:rPr>
      </w:pPr>
    </w:p>
    <w:p w:rsidR="00E877FE" w:rsidRPr="00EC2A8A" w:rsidRDefault="00213D48" w:rsidP="00E877FE">
      <w:pPr>
        <w:tabs>
          <w:tab w:val="num" w:pos="720"/>
          <w:tab w:val="left" w:pos="9923"/>
        </w:tabs>
        <w:spacing w:line="240" w:lineRule="auto"/>
        <w:jc w:val="right"/>
        <w:rPr>
          <w:rFonts w:eastAsia="Times New Roman"/>
          <w:b/>
          <w:sz w:val="24"/>
          <w:szCs w:val="24"/>
          <w:lang w:val="lv-LV" w:eastAsia="en-US"/>
        </w:rPr>
      </w:pPr>
      <w:r w:rsidRPr="00EC2A8A">
        <w:rPr>
          <w:rFonts w:eastAsia="Times New Roman"/>
          <w:b/>
          <w:sz w:val="24"/>
          <w:szCs w:val="24"/>
          <w:lang w:val="lv-LV" w:eastAsia="en-US"/>
        </w:rPr>
        <w:t>Pielikums</w:t>
      </w:r>
    </w:p>
    <w:p w:rsidR="00E877FE" w:rsidRPr="00EC2A8A" w:rsidRDefault="00213D48" w:rsidP="00E877FE">
      <w:pPr>
        <w:tabs>
          <w:tab w:val="num" w:pos="720"/>
          <w:tab w:val="left" w:pos="9923"/>
        </w:tabs>
        <w:spacing w:line="240" w:lineRule="auto"/>
        <w:jc w:val="right"/>
        <w:rPr>
          <w:rFonts w:eastAsia="Times New Roman"/>
          <w:b/>
          <w:sz w:val="24"/>
          <w:szCs w:val="24"/>
          <w:lang w:val="lv-LV" w:eastAsia="en-US"/>
        </w:rPr>
      </w:pPr>
      <w:r w:rsidRPr="00EC2A8A">
        <w:rPr>
          <w:rFonts w:eastAsia="Times New Roman"/>
          <w:b/>
          <w:sz w:val="24"/>
          <w:szCs w:val="24"/>
          <w:lang w:val="lv-LV" w:eastAsia="en-US"/>
        </w:rPr>
        <w:t>2021.gada ___.___________ Mantas</w:t>
      </w:r>
    </w:p>
    <w:p w:rsidR="00E877FE" w:rsidRPr="00EC2A8A" w:rsidRDefault="00213D48" w:rsidP="00E877FE">
      <w:pPr>
        <w:tabs>
          <w:tab w:val="num" w:pos="720"/>
          <w:tab w:val="left" w:pos="9923"/>
        </w:tabs>
        <w:spacing w:line="240" w:lineRule="auto"/>
        <w:jc w:val="right"/>
        <w:rPr>
          <w:rFonts w:eastAsia="Times New Roman"/>
          <w:b/>
          <w:sz w:val="24"/>
          <w:szCs w:val="24"/>
          <w:lang w:val="lv-LV" w:eastAsia="en-US"/>
        </w:rPr>
      </w:pPr>
      <w:r w:rsidRPr="00EC2A8A">
        <w:rPr>
          <w:rFonts w:eastAsia="Times New Roman"/>
          <w:b/>
          <w:sz w:val="24"/>
          <w:szCs w:val="24"/>
          <w:lang w:val="lv-LV" w:eastAsia="en-US"/>
        </w:rPr>
        <w:t>pirkuma līgumam Nr. KL/_____/2021</w:t>
      </w:r>
    </w:p>
    <w:p w:rsidR="00E877FE" w:rsidRPr="00EC2A8A" w:rsidRDefault="00E877FE" w:rsidP="00E877FE">
      <w:pPr>
        <w:tabs>
          <w:tab w:val="num" w:pos="720"/>
          <w:tab w:val="left" w:pos="9923"/>
        </w:tabs>
        <w:spacing w:line="240" w:lineRule="auto"/>
        <w:jc w:val="left"/>
        <w:rPr>
          <w:rFonts w:eastAsia="Times New Roman"/>
          <w:b/>
          <w:sz w:val="24"/>
          <w:szCs w:val="24"/>
          <w:lang w:val="lv-LV" w:eastAsia="en-US"/>
        </w:rPr>
      </w:pPr>
    </w:p>
    <w:p w:rsidR="00E877FE" w:rsidRPr="00EC2A8A" w:rsidRDefault="00213D48" w:rsidP="00E877FE">
      <w:pPr>
        <w:tabs>
          <w:tab w:val="num" w:pos="720"/>
          <w:tab w:val="left" w:pos="9923"/>
        </w:tabs>
        <w:spacing w:line="240" w:lineRule="auto"/>
        <w:jc w:val="center"/>
        <w:rPr>
          <w:rFonts w:eastAsia="Times New Roman"/>
          <w:b/>
          <w:sz w:val="24"/>
          <w:szCs w:val="24"/>
          <w:lang w:val="lv-LV" w:eastAsia="en-US"/>
        </w:rPr>
      </w:pPr>
      <w:r w:rsidRPr="00EC2A8A">
        <w:rPr>
          <w:rFonts w:eastAsia="Times New Roman"/>
          <w:b/>
          <w:sz w:val="24"/>
          <w:szCs w:val="24"/>
          <w:lang w:val="lv-LV" w:eastAsia="en-US"/>
        </w:rPr>
        <w:t>Mantas saraksts, KL-10893</w:t>
      </w:r>
    </w:p>
    <w:p w:rsidR="00E877FE" w:rsidRPr="00EC2A8A" w:rsidRDefault="00E877FE" w:rsidP="00E877FE">
      <w:pPr>
        <w:shd w:val="clear" w:color="auto" w:fill="FFFFFF"/>
        <w:tabs>
          <w:tab w:val="left" w:pos="9923"/>
        </w:tabs>
        <w:spacing w:line="240" w:lineRule="auto"/>
        <w:jc w:val="left"/>
        <w:rPr>
          <w:rFonts w:eastAsia="Times New Roman"/>
          <w:sz w:val="24"/>
          <w:szCs w:val="24"/>
          <w:lang w:val="lv-LV" w:eastAsia="en-US"/>
        </w:rPr>
      </w:pPr>
    </w:p>
    <w:tbl>
      <w:tblPr>
        <w:tblpPr w:leftFromText="180" w:rightFromText="180" w:vertAnchor="text" w:horzAnchor="margin" w:tblpX="-412" w:tblpY="1"/>
        <w:tblOverlap w:val="never"/>
        <w:tblW w:w="549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ook w:val="04A0" w:firstRow="1" w:lastRow="0" w:firstColumn="1" w:lastColumn="0" w:noHBand="0" w:noVBand="1"/>
      </w:tblPr>
      <w:tblGrid>
        <w:gridCol w:w="1297"/>
        <w:gridCol w:w="1184"/>
        <w:gridCol w:w="1350"/>
        <w:gridCol w:w="1071"/>
        <w:gridCol w:w="746"/>
        <w:gridCol w:w="1257"/>
        <w:gridCol w:w="1620"/>
        <w:gridCol w:w="1417"/>
      </w:tblGrid>
      <w:tr w:rsidR="0049087E" w:rsidTr="00476929">
        <w:trPr>
          <w:trHeight w:val="534"/>
        </w:trPr>
        <w:tc>
          <w:tcPr>
            <w:tcW w:w="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77FE" w:rsidRPr="00EC2A8A" w:rsidRDefault="00213D48" w:rsidP="00476929">
            <w:pPr>
              <w:tabs>
                <w:tab w:val="left" w:pos="9923"/>
              </w:tabs>
              <w:spacing w:line="240" w:lineRule="auto"/>
              <w:jc w:val="center"/>
              <w:rPr>
                <w:rFonts w:eastAsia="Times New Roman"/>
                <w:b/>
                <w:sz w:val="24"/>
                <w:szCs w:val="24"/>
                <w:lang w:val="lv-LV" w:eastAsia="lv-LV"/>
              </w:rPr>
            </w:pPr>
            <w:r w:rsidRPr="00EC2A8A">
              <w:rPr>
                <w:rFonts w:eastAsia="Times New Roman"/>
                <w:b/>
                <w:sz w:val="24"/>
                <w:szCs w:val="24"/>
                <w:lang w:val="lv-LV" w:eastAsia="lv-LV"/>
              </w:rPr>
              <w:t>Lietiskā pierādījuma nosaukums</w:t>
            </w:r>
          </w:p>
        </w:tc>
        <w:tc>
          <w:tcPr>
            <w:tcW w:w="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877FE" w:rsidRPr="00EC2A8A" w:rsidRDefault="00213D48" w:rsidP="00476929">
            <w:pPr>
              <w:tabs>
                <w:tab w:val="left" w:pos="9923"/>
              </w:tabs>
              <w:spacing w:line="240" w:lineRule="auto"/>
              <w:jc w:val="center"/>
              <w:rPr>
                <w:rFonts w:eastAsia="Times New Roman"/>
                <w:b/>
                <w:sz w:val="24"/>
                <w:szCs w:val="24"/>
                <w:lang w:val="lv-LV" w:eastAsia="lv-LV"/>
              </w:rPr>
            </w:pPr>
            <w:r w:rsidRPr="00EC2A8A">
              <w:rPr>
                <w:rFonts w:eastAsia="Times New Roman"/>
                <w:b/>
                <w:sz w:val="24"/>
                <w:szCs w:val="24"/>
                <w:lang w:val="lv-LV" w:eastAsia="lv-LV"/>
              </w:rPr>
              <w:t>Daudzums, kilogramos</w:t>
            </w:r>
          </w:p>
        </w:tc>
        <w:tc>
          <w:tcPr>
            <w:tcW w:w="6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77FE" w:rsidRPr="00EC2A8A" w:rsidRDefault="00213D48" w:rsidP="00476929">
            <w:pPr>
              <w:widowControl w:val="0"/>
              <w:tabs>
                <w:tab w:val="left" w:pos="9923"/>
              </w:tabs>
              <w:suppressAutoHyphens/>
              <w:spacing w:line="240" w:lineRule="auto"/>
              <w:jc w:val="center"/>
              <w:rPr>
                <w:rFonts w:eastAsia="Lucida Sans Unicode"/>
                <w:b/>
                <w:kern w:val="2"/>
                <w:sz w:val="24"/>
                <w:szCs w:val="24"/>
                <w:lang w:val="lv-LV" w:eastAsia="lv-LV"/>
              </w:rPr>
            </w:pPr>
            <w:r w:rsidRPr="00EC2A8A">
              <w:rPr>
                <w:rFonts w:eastAsia="Lucida Sans Unicode"/>
                <w:b/>
                <w:kern w:val="2"/>
                <w:sz w:val="24"/>
                <w:szCs w:val="24"/>
                <w:lang w:val="lv-LV" w:eastAsia="lv-LV"/>
              </w:rPr>
              <w:t>Pieņemšanas akta numurs</w:t>
            </w:r>
          </w:p>
        </w:tc>
        <w:tc>
          <w:tcPr>
            <w:tcW w:w="5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77FE" w:rsidRPr="00EC2A8A" w:rsidRDefault="00213D48" w:rsidP="00476929">
            <w:pPr>
              <w:widowControl w:val="0"/>
              <w:tabs>
                <w:tab w:val="left" w:pos="9923"/>
              </w:tabs>
              <w:suppressAutoHyphens/>
              <w:spacing w:line="240" w:lineRule="auto"/>
              <w:jc w:val="center"/>
              <w:rPr>
                <w:rFonts w:eastAsia="Lucida Sans Unicode"/>
                <w:b/>
                <w:kern w:val="2"/>
                <w:sz w:val="24"/>
                <w:szCs w:val="24"/>
                <w:lang w:val="lv-LV" w:eastAsia="lv-LV"/>
              </w:rPr>
            </w:pPr>
            <w:r w:rsidRPr="00EC2A8A">
              <w:rPr>
                <w:rFonts w:eastAsia="Lucida Sans Unicode"/>
                <w:b/>
                <w:kern w:val="2"/>
                <w:sz w:val="24"/>
                <w:szCs w:val="24"/>
                <w:lang w:val="lv-LV" w:eastAsia="lv-LV"/>
              </w:rPr>
              <w:t>Atrašanās vieta</w:t>
            </w:r>
          </w:p>
        </w:tc>
        <w:tc>
          <w:tcPr>
            <w:tcW w:w="3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77FE" w:rsidRPr="00EC2A8A" w:rsidRDefault="00213D48" w:rsidP="00476929">
            <w:pPr>
              <w:widowControl w:val="0"/>
              <w:tabs>
                <w:tab w:val="left" w:pos="9923"/>
              </w:tabs>
              <w:suppressAutoHyphens/>
              <w:spacing w:line="240" w:lineRule="auto"/>
              <w:jc w:val="center"/>
              <w:rPr>
                <w:rFonts w:eastAsia="Lucida Sans Unicode"/>
                <w:b/>
                <w:kern w:val="2"/>
                <w:sz w:val="24"/>
                <w:szCs w:val="24"/>
                <w:lang w:val="lv-LV" w:eastAsia="lv-LV"/>
              </w:rPr>
            </w:pPr>
            <w:r w:rsidRPr="00EC2A8A">
              <w:rPr>
                <w:rFonts w:eastAsia="Lucida Sans Unicode"/>
                <w:b/>
                <w:kern w:val="2"/>
                <w:sz w:val="24"/>
                <w:szCs w:val="24"/>
                <w:lang w:val="lv-LV" w:eastAsia="lv-LV"/>
              </w:rPr>
              <w:t>Adrese</w:t>
            </w:r>
          </w:p>
        </w:tc>
        <w:tc>
          <w:tcPr>
            <w:tcW w:w="6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77FE" w:rsidRPr="00EC2A8A" w:rsidRDefault="00213D48" w:rsidP="00476929">
            <w:pPr>
              <w:widowControl w:val="0"/>
              <w:tabs>
                <w:tab w:val="left" w:pos="9923"/>
              </w:tabs>
              <w:suppressAutoHyphens/>
              <w:spacing w:line="240" w:lineRule="auto"/>
              <w:jc w:val="center"/>
              <w:rPr>
                <w:rFonts w:eastAsia="Lucida Sans Unicode"/>
                <w:b/>
                <w:kern w:val="2"/>
                <w:sz w:val="24"/>
                <w:szCs w:val="24"/>
                <w:lang w:val="lv-LV" w:eastAsia="lv-LV"/>
              </w:rPr>
            </w:pPr>
            <w:r w:rsidRPr="00EC2A8A">
              <w:rPr>
                <w:rFonts w:eastAsia="Lucida Sans Unicode"/>
                <w:b/>
                <w:kern w:val="2"/>
                <w:sz w:val="24"/>
                <w:szCs w:val="24"/>
                <w:lang w:val="lv-LV" w:eastAsia="lv-LV"/>
              </w:rPr>
              <w:t xml:space="preserve">Realizācijas summa, </w:t>
            </w:r>
          </w:p>
          <w:p w:rsidR="00E877FE" w:rsidRPr="00EC2A8A" w:rsidRDefault="00213D48" w:rsidP="00476929">
            <w:pPr>
              <w:widowControl w:val="0"/>
              <w:tabs>
                <w:tab w:val="left" w:pos="9923"/>
              </w:tabs>
              <w:suppressAutoHyphens/>
              <w:spacing w:line="240" w:lineRule="auto"/>
              <w:jc w:val="center"/>
              <w:rPr>
                <w:rFonts w:eastAsia="Lucida Sans Unicode"/>
                <w:b/>
                <w:i/>
                <w:kern w:val="2"/>
                <w:sz w:val="24"/>
                <w:szCs w:val="24"/>
                <w:lang w:val="lv-LV" w:eastAsia="lv-LV"/>
              </w:rPr>
            </w:pPr>
            <w:proofErr w:type="spellStart"/>
            <w:r w:rsidRPr="00EC2A8A">
              <w:rPr>
                <w:rFonts w:eastAsia="Lucida Sans Unicode"/>
                <w:b/>
                <w:i/>
                <w:kern w:val="2"/>
                <w:sz w:val="24"/>
                <w:szCs w:val="24"/>
                <w:lang w:val="lv-LV" w:eastAsia="lv-LV"/>
              </w:rPr>
              <w:t>euro</w:t>
            </w:r>
            <w:proofErr w:type="spellEnd"/>
          </w:p>
        </w:tc>
        <w:tc>
          <w:tcPr>
            <w:tcW w:w="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77FE" w:rsidRPr="00EC2A8A" w:rsidRDefault="00213D48" w:rsidP="00476929">
            <w:pPr>
              <w:widowControl w:val="0"/>
              <w:tabs>
                <w:tab w:val="left" w:pos="9923"/>
              </w:tabs>
              <w:suppressAutoHyphens/>
              <w:spacing w:line="240" w:lineRule="auto"/>
              <w:jc w:val="center"/>
              <w:rPr>
                <w:rFonts w:eastAsia="Lucida Sans Unicode"/>
                <w:b/>
                <w:kern w:val="2"/>
                <w:sz w:val="24"/>
                <w:szCs w:val="24"/>
                <w:lang w:val="lv-LV" w:eastAsia="lv-LV"/>
              </w:rPr>
            </w:pPr>
            <w:r w:rsidRPr="00EC2A8A">
              <w:rPr>
                <w:rFonts w:eastAsia="Lucida Sans Unicode"/>
                <w:b/>
                <w:kern w:val="2"/>
                <w:sz w:val="24"/>
                <w:szCs w:val="24"/>
                <w:lang w:val="lv-LV" w:eastAsia="lv-LV"/>
              </w:rPr>
              <w:t xml:space="preserve">Iemaksātais nodrošinājums, </w:t>
            </w:r>
            <w:proofErr w:type="spellStart"/>
            <w:r w:rsidRPr="00EC2A8A">
              <w:rPr>
                <w:rFonts w:eastAsia="Lucida Sans Unicode"/>
                <w:b/>
                <w:i/>
                <w:kern w:val="2"/>
                <w:sz w:val="24"/>
                <w:szCs w:val="24"/>
                <w:lang w:val="lv-LV" w:eastAsia="lv-LV"/>
              </w:rPr>
              <w:t>euro</w:t>
            </w:r>
            <w:proofErr w:type="spellEnd"/>
          </w:p>
        </w:tc>
        <w:tc>
          <w:tcPr>
            <w:tcW w:w="7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877FE" w:rsidRPr="00EC2A8A" w:rsidRDefault="00213D48" w:rsidP="00476929">
            <w:pPr>
              <w:widowControl w:val="0"/>
              <w:tabs>
                <w:tab w:val="left" w:pos="9923"/>
              </w:tabs>
              <w:suppressAutoHyphens/>
              <w:spacing w:line="240" w:lineRule="auto"/>
              <w:jc w:val="center"/>
              <w:rPr>
                <w:rFonts w:eastAsia="Lucida Sans Unicode"/>
                <w:b/>
                <w:kern w:val="2"/>
                <w:sz w:val="24"/>
                <w:szCs w:val="24"/>
                <w:lang w:val="lv-LV" w:eastAsia="lv-LV"/>
              </w:rPr>
            </w:pPr>
            <w:r w:rsidRPr="00EC2A8A">
              <w:rPr>
                <w:rFonts w:eastAsia="Lucida Sans Unicode"/>
                <w:b/>
                <w:kern w:val="2"/>
                <w:sz w:val="24"/>
                <w:szCs w:val="24"/>
                <w:lang w:val="lv-LV" w:eastAsia="lv-LV"/>
              </w:rPr>
              <w:t>Iemaksājamā starpība,</w:t>
            </w:r>
          </w:p>
          <w:p w:rsidR="00E877FE" w:rsidRPr="00EC2A8A" w:rsidRDefault="00213D48" w:rsidP="00476929">
            <w:pPr>
              <w:widowControl w:val="0"/>
              <w:tabs>
                <w:tab w:val="left" w:pos="9923"/>
              </w:tabs>
              <w:suppressAutoHyphens/>
              <w:spacing w:line="240" w:lineRule="auto"/>
              <w:jc w:val="center"/>
              <w:rPr>
                <w:rFonts w:eastAsia="Lucida Sans Unicode"/>
                <w:b/>
                <w:i/>
                <w:kern w:val="2"/>
                <w:sz w:val="24"/>
                <w:szCs w:val="24"/>
                <w:lang w:val="lv-LV" w:eastAsia="lv-LV"/>
              </w:rPr>
            </w:pPr>
            <w:proofErr w:type="spellStart"/>
            <w:r w:rsidRPr="00EC2A8A">
              <w:rPr>
                <w:rFonts w:eastAsia="Lucida Sans Unicode"/>
                <w:b/>
                <w:i/>
                <w:kern w:val="2"/>
                <w:sz w:val="24"/>
                <w:szCs w:val="24"/>
                <w:lang w:val="lv-LV" w:eastAsia="lv-LV"/>
              </w:rPr>
              <w:t>Euro</w:t>
            </w:r>
            <w:proofErr w:type="spellEnd"/>
          </w:p>
        </w:tc>
      </w:tr>
      <w:tr w:rsidR="0049087E" w:rsidTr="00476929">
        <w:trPr>
          <w:trHeight w:val="534"/>
        </w:trPr>
        <w:tc>
          <w:tcPr>
            <w:tcW w:w="65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77FE" w:rsidRPr="00EC2A8A" w:rsidRDefault="00E877FE" w:rsidP="00476929">
            <w:pPr>
              <w:tabs>
                <w:tab w:val="left" w:pos="9923"/>
              </w:tabs>
              <w:spacing w:line="240" w:lineRule="auto"/>
              <w:jc w:val="center"/>
              <w:rPr>
                <w:rFonts w:eastAsia="Times New Roman"/>
                <w:b/>
                <w:sz w:val="24"/>
                <w:szCs w:val="24"/>
                <w:lang w:val="lv-LV" w:eastAsia="lv-LV"/>
              </w:rPr>
            </w:pPr>
          </w:p>
        </w:tc>
        <w:tc>
          <w:tcPr>
            <w:tcW w:w="59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877FE" w:rsidRPr="00EC2A8A" w:rsidRDefault="00E877FE" w:rsidP="00476929">
            <w:pPr>
              <w:tabs>
                <w:tab w:val="left" w:pos="9923"/>
              </w:tabs>
              <w:spacing w:line="240" w:lineRule="auto"/>
              <w:jc w:val="center"/>
              <w:rPr>
                <w:rFonts w:eastAsia="Times New Roman"/>
                <w:b/>
                <w:sz w:val="24"/>
                <w:szCs w:val="24"/>
                <w:lang w:val="lv-LV" w:eastAsia="lv-LV"/>
              </w:rPr>
            </w:pPr>
          </w:p>
        </w:tc>
        <w:tc>
          <w:tcPr>
            <w:tcW w:w="67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77FE" w:rsidRPr="00EC2A8A" w:rsidRDefault="00E877FE" w:rsidP="00476929">
            <w:pPr>
              <w:widowControl w:val="0"/>
              <w:tabs>
                <w:tab w:val="left" w:pos="9923"/>
              </w:tabs>
              <w:suppressAutoHyphens/>
              <w:spacing w:line="240" w:lineRule="auto"/>
              <w:jc w:val="center"/>
              <w:rPr>
                <w:rFonts w:eastAsia="Lucida Sans Unicode"/>
                <w:b/>
                <w:kern w:val="2"/>
                <w:sz w:val="24"/>
                <w:szCs w:val="24"/>
                <w:lang w:val="lv-LV" w:eastAsia="lv-LV"/>
              </w:rPr>
            </w:pPr>
          </w:p>
        </w:tc>
        <w:tc>
          <w:tcPr>
            <w:tcW w:w="539"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77FE" w:rsidRPr="00EC2A8A" w:rsidRDefault="00E877FE" w:rsidP="00476929">
            <w:pPr>
              <w:widowControl w:val="0"/>
              <w:tabs>
                <w:tab w:val="left" w:pos="9923"/>
              </w:tabs>
              <w:suppressAutoHyphens/>
              <w:spacing w:line="240" w:lineRule="auto"/>
              <w:jc w:val="center"/>
              <w:rPr>
                <w:rFonts w:eastAsia="Lucida Sans Unicode"/>
                <w:b/>
                <w:kern w:val="2"/>
                <w:sz w:val="24"/>
                <w:szCs w:val="24"/>
                <w:lang w:val="lv-LV" w:eastAsia="lv-LV"/>
              </w:rPr>
            </w:pPr>
          </w:p>
        </w:tc>
        <w:tc>
          <w:tcPr>
            <w:tcW w:w="37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77FE" w:rsidRPr="00EC2A8A" w:rsidRDefault="00E877FE" w:rsidP="00476929">
            <w:pPr>
              <w:widowControl w:val="0"/>
              <w:tabs>
                <w:tab w:val="left" w:pos="9923"/>
              </w:tabs>
              <w:suppressAutoHyphens/>
              <w:spacing w:line="240" w:lineRule="auto"/>
              <w:jc w:val="center"/>
              <w:rPr>
                <w:rFonts w:eastAsia="Lucida Sans Unicode"/>
                <w:b/>
                <w:kern w:val="2"/>
                <w:sz w:val="24"/>
                <w:szCs w:val="24"/>
                <w:lang w:val="lv-LV" w:eastAsia="lv-LV"/>
              </w:rPr>
            </w:pPr>
          </w:p>
        </w:tc>
        <w:tc>
          <w:tcPr>
            <w:tcW w:w="632"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77FE" w:rsidRPr="00EC2A8A" w:rsidRDefault="00E877FE" w:rsidP="00476929">
            <w:pPr>
              <w:widowControl w:val="0"/>
              <w:tabs>
                <w:tab w:val="left" w:pos="9923"/>
              </w:tabs>
              <w:suppressAutoHyphens/>
              <w:spacing w:line="240" w:lineRule="auto"/>
              <w:jc w:val="center"/>
              <w:rPr>
                <w:rFonts w:eastAsia="Lucida Sans Unicode"/>
                <w:b/>
                <w:kern w:val="2"/>
                <w:sz w:val="24"/>
                <w:szCs w:val="24"/>
                <w:lang w:val="lv-LV" w:eastAsia="lv-LV"/>
              </w:rPr>
            </w:pPr>
          </w:p>
        </w:tc>
        <w:tc>
          <w:tcPr>
            <w:tcW w:w="815"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77FE" w:rsidRPr="00EC2A8A" w:rsidRDefault="00E877FE" w:rsidP="00476929">
            <w:pPr>
              <w:widowControl w:val="0"/>
              <w:tabs>
                <w:tab w:val="left" w:pos="9923"/>
              </w:tabs>
              <w:suppressAutoHyphens/>
              <w:spacing w:line="240" w:lineRule="auto"/>
              <w:jc w:val="center"/>
              <w:rPr>
                <w:rFonts w:eastAsia="Lucida Sans Unicode"/>
                <w:b/>
                <w:kern w:val="2"/>
                <w:sz w:val="24"/>
                <w:szCs w:val="24"/>
                <w:lang w:val="lv-LV" w:eastAsia="lv-LV"/>
              </w:rPr>
            </w:pPr>
          </w:p>
        </w:tc>
        <w:tc>
          <w:tcPr>
            <w:tcW w:w="713"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877FE" w:rsidRPr="00EC2A8A" w:rsidRDefault="00E877FE" w:rsidP="00476929">
            <w:pPr>
              <w:widowControl w:val="0"/>
              <w:tabs>
                <w:tab w:val="left" w:pos="9923"/>
              </w:tabs>
              <w:suppressAutoHyphens/>
              <w:spacing w:line="240" w:lineRule="auto"/>
              <w:jc w:val="center"/>
              <w:rPr>
                <w:rFonts w:eastAsia="Lucida Sans Unicode"/>
                <w:b/>
                <w:kern w:val="2"/>
                <w:sz w:val="24"/>
                <w:szCs w:val="24"/>
                <w:lang w:val="lv-LV" w:eastAsia="lv-LV"/>
              </w:rPr>
            </w:pPr>
          </w:p>
        </w:tc>
      </w:tr>
    </w:tbl>
    <w:p w:rsidR="00E877FE" w:rsidRPr="00EC2A8A" w:rsidRDefault="00E877FE" w:rsidP="00E877FE">
      <w:pPr>
        <w:tabs>
          <w:tab w:val="left" w:pos="3840"/>
          <w:tab w:val="left" w:pos="9923"/>
        </w:tabs>
        <w:spacing w:before="60" w:after="60" w:line="240" w:lineRule="auto"/>
        <w:jc w:val="left"/>
        <w:rPr>
          <w:rFonts w:eastAsia="Times New Roman"/>
          <w:sz w:val="24"/>
          <w:szCs w:val="24"/>
          <w:lang w:val="lv-LV" w:eastAsia="en-US"/>
        </w:rPr>
      </w:pPr>
    </w:p>
    <w:tbl>
      <w:tblPr>
        <w:tblW w:w="5233" w:type="pct"/>
        <w:tblInd w:w="108" w:type="dxa"/>
        <w:tblLook w:val="0000" w:firstRow="0" w:lastRow="0" w:firstColumn="0" w:lastColumn="0" w:noHBand="0" w:noVBand="0"/>
      </w:tblPr>
      <w:tblGrid>
        <w:gridCol w:w="4396"/>
        <w:gridCol w:w="5098"/>
      </w:tblGrid>
      <w:tr w:rsidR="0049087E" w:rsidTr="00476929">
        <w:tc>
          <w:tcPr>
            <w:tcW w:w="2315" w:type="pct"/>
          </w:tcPr>
          <w:p w:rsidR="00E877FE" w:rsidRPr="00EC2A8A" w:rsidRDefault="00E877FE" w:rsidP="00476929">
            <w:pPr>
              <w:tabs>
                <w:tab w:val="left" w:pos="9923"/>
              </w:tabs>
              <w:spacing w:before="60" w:after="60" w:line="240" w:lineRule="auto"/>
              <w:ind w:left="601" w:hanging="675"/>
              <w:jc w:val="left"/>
              <w:rPr>
                <w:rFonts w:eastAsia="Times New Roman"/>
                <w:b/>
                <w:w w:val="95"/>
                <w:sz w:val="24"/>
                <w:szCs w:val="24"/>
                <w:lang w:val="lv-LV" w:eastAsia="en-US"/>
              </w:rPr>
            </w:pPr>
          </w:p>
          <w:p w:rsidR="00E877FE" w:rsidRPr="00EC2A8A" w:rsidRDefault="00213D48" w:rsidP="00476929">
            <w:pPr>
              <w:tabs>
                <w:tab w:val="left" w:pos="9923"/>
              </w:tabs>
              <w:spacing w:before="60" w:after="60" w:line="240" w:lineRule="auto"/>
              <w:ind w:left="601" w:hanging="675"/>
              <w:jc w:val="left"/>
              <w:rPr>
                <w:rFonts w:eastAsia="Times New Roman"/>
                <w:b/>
                <w:w w:val="95"/>
                <w:sz w:val="24"/>
                <w:szCs w:val="24"/>
                <w:lang w:val="lv-LV" w:eastAsia="en-US"/>
              </w:rPr>
            </w:pPr>
            <w:r w:rsidRPr="00EC2A8A">
              <w:rPr>
                <w:rFonts w:eastAsia="Times New Roman"/>
                <w:b/>
                <w:w w:val="95"/>
                <w:sz w:val="24"/>
                <w:szCs w:val="24"/>
                <w:lang w:val="lv-LV" w:eastAsia="en-US"/>
              </w:rPr>
              <w:t>PĀRDEVĒJS</w:t>
            </w:r>
          </w:p>
        </w:tc>
        <w:tc>
          <w:tcPr>
            <w:tcW w:w="2685" w:type="pct"/>
          </w:tcPr>
          <w:p w:rsidR="00E877FE" w:rsidRPr="00EC2A8A" w:rsidRDefault="00E877FE" w:rsidP="00476929">
            <w:pPr>
              <w:tabs>
                <w:tab w:val="left" w:pos="9923"/>
              </w:tabs>
              <w:spacing w:before="60" w:after="60" w:line="240" w:lineRule="auto"/>
              <w:jc w:val="left"/>
              <w:rPr>
                <w:rFonts w:eastAsia="Times New Roman"/>
                <w:b/>
                <w:w w:val="95"/>
                <w:sz w:val="24"/>
                <w:szCs w:val="24"/>
                <w:lang w:val="lv-LV" w:eastAsia="en-US"/>
              </w:rPr>
            </w:pPr>
          </w:p>
          <w:p w:rsidR="00E877FE" w:rsidRPr="00EC2A8A" w:rsidRDefault="00213D48" w:rsidP="00476929">
            <w:pPr>
              <w:tabs>
                <w:tab w:val="left" w:pos="9923"/>
              </w:tabs>
              <w:spacing w:before="60" w:after="60" w:line="240" w:lineRule="auto"/>
              <w:jc w:val="left"/>
              <w:rPr>
                <w:rFonts w:eastAsia="Times New Roman"/>
                <w:b/>
                <w:w w:val="95"/>
                <w:sz w:val="24"/>
                <w:szCs w:val="24"/>
                <w:lang w:val="lv-LV" w:eastAsia="en-US"/>
              </w:rPr>
            </w:pPr>
            <w:r w:rsidRPr="00EC2A8A">
              <w:rPr>
                <w:rFonts w:eastAsia="Times New Roman"/>
                <w:b/>
                <w:w w:val="95"/>
                <w:sz w:val="24"/>
                <w:szCs w:val="24"/>
                <w:lang w:val="lv-LV" w:eastAsia="en-US"/>
              </w:rPr>
              <w:t>PIRCĒJS</w:t>
            </w:r>
          </w:p>
        </w:tc>
      </w:tr>
      <w:tr w:rsidR="0049087E" w:rsidTr="00476929">
        <w:tc>
          <w:tcPr>
            <w:tcW w:w="2315" w:type="pct"/>
          </w:tcPr>
          <w:p w:rsidR="00E877FE" w:rsidRPr="00EC2A8A" w:rsidRDefault="00213D48" w:rsidP="00476929">
            <w:pPr>
              <w:tabs>
                <w:tab w:val="left" w:pos="9923"/>
              </w:tabs>
              <w:spacing w:line="240" w:lineRule="auto"/>
              <w:ind w:left="601" w:right="-289" w:hanging="675"/>
              <w:jc w:val="left"/>
              <w:rPr>
                <w:rFonts w:eastAsia="Times New Roman"/>
                <w:sz w:val="24"/>
                <w:szCs w:val="24"/>
                <w:lang w:val="lv-LV" w:eastAsia="en-US"/>
              </w:rPr>
            </w:pPr>
            <w:r w:rsidRPr="00EC2A8A">
              <w:rPr>
                <w:rFonts w:eastAsia="Times New Roman"/>
                <w:sz w:val="24"/>
                <w:szCs w:val="24"/>
                <w:lang w:val="lv-LV" w:eastAsia="en-US"/>
              </w:rPr>
              <w:t>Nodrošinājuma valsts aģentūra</w:t>
            </w:r>
          </w:p>
          <w:p w:rsidR="00E877FE" w:rsidRPr="00EC2A8A" w:rsidRDefault="00E877FE" w:rsidP="00476929">
            <w:pPr>
              <w:shd w:val="clear" w:color="auto" w:fill="FFFFFF"/>
              <w:tabs>
                <w:tab w:val="left" w:pos="9923"/>
              </w:tabs>
              <w:spacing w:line="274" w:lineRule="exact"/>
              <w:ind w:left="601" w:right="-143" w:hanging="675"/>
              <w:jc w:val="left"/>
              <w:rPr>
                <w:rFonts w:eastAsia="Times New Roman"/>
                <w:sz w:val="24"/>
                <w:szCs w:val="24"/>
                <w:lang w:val="lv-LV" w:eastAsia="en-US"/>
              </w:rPr>
            </w:pPr>
          </w:p>
        </w:tc>
        <w:tc>
          <w:tcPr>
            <w:tcW w:w="2685" w:type="pct"/>
          </w:tcPr>
          <w:p w:rsidR="00E877FE" w:rsidRPr="00EC2A8A" w:rsidRDefault="00E877FE" w:rsidP="00476929">
            <w:pPr>
              <w:tabs>
                <w:tab w:val="left" w:pos="9923"/>
              </w:tabs>
              <w:spacing w:line="240" w:lineRule="auto"/>
              <w:jc w:val="left"/>
              <w:rPr>
                <w:rFonts w:eastAsia="Times New Roman"/>
                <w:sz w:val="24"/>
                <w:szCs w:val="24"/>
                <w:lang w:val="lv-LV" w:eastAsia="en-US"/>
              </w:rPr>
            </w:pPr>
          </w:p>
        </w:tc>
      </w:tr>
      <w:tr w:rsidR="0049087E" w:rsidTr="00476929">
        <w:trPr>
          <w:trHeight w:val="1389"/>
        </w:trPr>
        <w:tc>
          <w:tcPr>
            <w:tcW w:w="2315" w:type="pct"/>
          </w:tcPr>
          <w:p w:rsidR="00E877FE" w:rsidRPr="00EC2A8A" w:rsidRDefault="00213D48" w:rsidP="00476929">
            <w:pPr>
              <w:tabs>
                <w:tab w:val="left" w:pos="9923"/>
              </w:tabs>
              <w:spacing w:line="240" w:lineRule="auto"/>
              <w:ind w:right="-289" w:hanging="675"/>
              <w:jc w:val="left"/>
              <w:rPr>
                <w:rFonts w:eastAsia="Times New Roman"/>
                <w:sz w:val="24"/>
                <w:szCs w:val="24"/>
                <w:lang w:val="lv-LV" w:eastAsia="en-US"/>
              </w:rPr>
            </w:pPr>
            <w:r w:rsidRPr="00EC2A8A">
              <w:rPr>
                <w:rFonts w:eastAsia="Times New Roman"/>
                <w:w w:val="95"/>
                <w:sz w:val="24"/>
                <w:szCs w:val="24"/>
                <w:lang w:val="lv-LV" w:eastAsia="en-US"/>
              </w:rPr>
              <w:t>____________________/</w:t>
            </w:r>
            <w:r w:rsidRPr="00EC2A8A">
              <w:rPr>
                <w:rFonts w:eastAsia="Times New Roman"/>
                <w:sz w:val="24"/>
                <w:szCs w:val="24"/>
                <w:lang w:val="lv-LV" w:eastAsia="en-US"/>
              </w:rPr>
              <w:t>__________/</w:t>
            </w:r>
            <w:r w:rsidRPr="00EC2A8A">
              <w:rPr>
                <w:rFonts w:eastAsia="Times New Roman"/>
                <w:w w:val="95"/>
                <w:sz w:val="24"/>
                <w:szCs w:val="24"/>
                <w:lang w:val="lv-LV" w:eastAsia="en-US"/>
              </w:rPr>
              <w:t xml:space="preserve"> </w:t>
            </w:r>
            <w:r w:rsidRPr="00EC2A8A">
              <w:rPr>
                <w:rFonts w:eastAsia="Times New Roman"/>
                <w:w w:val="95"/>
                <w:sz w:val="24"/>
                <w:szCs w:val="24"/>
                <w:lang w:val="lv-LV" w:eastAsia="en-US"/>
              </w:rPr>
              <w:br/>
            </w:r>
            <w:r w:rsidRPr="00EC2A8A">
              <w:rPr>
                <w:rFonts w:eastAsia="Times New Roman"/>
                <w:sz w:val="24"/>
                <w:szCs w:val="24"/>
                <w:lang w:val="lv-LV" w:eastAsia="en-US"/>
              </w:rPr>
              <w:t>Direktore</w:t>
            </w:r>
          </w:p>
          <w:p w:rsidR="00E877FE" w:rsidRPr="00EC2A8A" w:rsidRDefault="00213D48" w:rsidP="00476929">
            <w:pPr>
              <w:tabs>
                <w:tab w:val="left" w:leader="dot" w:pos="1247"/>
                <w:tab w:val="left" w:leader="dot" w:pos="2495"/>
                <w:tab w:val="left" w:pos="9923"/>
              </w:tabs>
              <w:spacing w:line="240" w:lineRule="auto"/>
              <w:ind w:left="68" w:right="-289" w:hanging="675"/>
              <w:jc w:val="left"/>
              <w:rPr>
                <w:rFonts w:eastAsia="Times New Roman"/>
                <w:w w:val="95"/>
                <w:sz w:val="24"/>
                <w:szCs w:val="24"/>
                <w:lang w:val="lv-LV" w:eastAsia="en-US"/>
              </w:rPr>
            </w:pPr>
            <w:r w:rsidRPr="00EC2A8A">
              <w:rPr>
                <w:rFonts w:eastAsia="Times New Roman"/>
                <w:w w:val="95"/>
                <w:sz w:val="24"/>
                <w:szCs w:val="24"/>
                <w:lang w:val="lv-LV" w:eastAsia="en-US"/>
              </w:rPr>
              <w:br/>
            </w:r>
            <w:r w:rsidRPr="00EC2A8A">
              <w:rPr>
                <w:rFonts w:eastAsia="Times New Roman"/>
                <w:sz w:val="24"/>
                <w:szCs w:val="24"/>
                <w:lang w:val="lv-LV" w:eastAsia="en-US"/>
              </w:rPr>
              <w:t>2021.gada</w:t>
            </w:r>
            <w:r w:rsidRPr="00EC2A8A">
              <w:rPr>
                <w:rFonts w:eastAsia="Times New Roman"/>
                <w:w w:val="95"/>
                <w:sz w:val="24"/>
                <w:szCs w:val="24"/>
                <w:lang w:val="lv-LV" w:eastAsia="en-US"/>
              </w:rPr>
              <w:t xml:space="preserve"> _____________</w:t>
            </w:r>
          </w:p>
        </w:tc>
        <w:tc>
          <w:tcPr>
            <w:tcW w:w="2685" w:type="pct"/>
          </w:tcPr>
          <w:p w:rsidR="00E877FE" w:rsidRPr="00EC2A8A" w:rsidRDefault="00213D48" w:rsidP="00476929">
            <w:pPr>
              <w:tabs>
                <w:tab w:val="left" w:pos="9923"/>
              </w:tabs>
              <w:spacing w:line="240" w:lineRule="auto"/>
              <w:jc w:val="left"/>
              <w:rPr>
                <w:rFonts w:eastAsia="Times New Roman"/>
                <w:w w:val="95"/>
                <w:sz w:val="24"/>
                <w:szCs w:val="24"/>
                <w:lang w:val="lv-LV" w:eastAsia="en-US"/>
              </w:rPr>
            </w:pPr>
            <w:r w:rsidRPr="00EC2A8A">
              <w:rPr>
                <w:rFonts w:eastAsia="Times New Roman"/>
                <w:w w:val="95"/>
                <w:sz w:val="24"/>
                <w:szCs w:val="24"/>
                <w:lang w:val="lv-LV" w:eastAsia="en-US"/>
              </w:rPr>
              <w:t>__________________________/____________/</w:t>
            </w:r>
          </w:p>
          <w:p w:rsidR="00E877FE" w:rsidRPr="00EC2A8A" w:rsidRDefault="00213D48" w:rsidP="00476929">
            <w:pPr>
              <w:tabs>
                <w:tab w:val="left" w:pos="9923"/>
              </w:tabs>
              <w:spacing w:line="240" w:lineRule="auto"/>
              <w:jc w:val="left"/>
              <w:rPr>
                <w:rFonts w:eastAsia="Times New Roman"/>
                <w:w w:val="95"/>
                <w:sz w:val="24"/>
                <w:szCs w:val="24"/>
                <w:lang w:val="lv-LV" w:eastAsia="en-US"/>
              </w:rPr>
            </w:pPr>
            <w:r w:rsidRPr="00EC2A8A">
              <w:rPr>
                <w:rFonts w:eastAsia="Times New Roman"/>
                <w:w w:val="95"/>
                <w:sz w:val="24"/>
                <w:szCs w:val="24"/>
                <w:lang w:val="lv-LV" w:eastAsia="en-US"/>
              </w:rPr>
              <w:t>__________________</w:t>
            </w:r>
          </w:p>
          <w:p w:rsidR="00E877FE" w:rsidRPr="00EC2A8A" w:rsidRDefault="00E877FE" w:rsidP="00476929">
            <w:pPr>
              <w:tabs>
                <w:tab w:val="left" w:pos="9923"/>
              </w:tabs>
              <w:spacing w:line="240" w:lineRule="auto"/>
              <w:jc w:val="left"/>
              <w:rPr>
                <w:rFonts w:eastAsia="Times New Roman"/>
                <w:w w:val="95"/>
                <w:sz w:val="24"/>
                <w:szCs w:val="24"/>
                <w:lang w:val="lv-LV" w:eastAsia="en-US"/>
              </w:rPr>
            </w:pPr>
          </w:p>
          <w:p w:rsidR="00E877FE" w:rsidRPr="00EC2A8A" w:rsidRDefault="00213D48" w:rsidP="00476929">
            <w:pPr>
              <w:tabs>
                <w:tab w:val="left" w:pos="9923"/>
              </w:tabs>
              <w:spacing w:line="240" w:lineRule="auto"/>
              <w:jc w:val="left"/>
              <w:rPr>
                <w:rFonts w:eastAsia="Times New Roman"/>
                <w:w w:val="95"/>
                <w:sz w:val="24"/>
                <w:szCs w:val="24"/>
                <w:lang w:val="lv-LV" w:eastAsia="en-US"/>
              </w:rPr>
            </w:pPr>
            <w:r w:rsidRPr="00EC2A8A">
              <w:rPr>
                <w:rFonts w:eastAsia="Times New Roman"/>
                <w:sz w:val="24"/>
                <w:szCs w:val="24"/>
                <w:lang w:val="lv-LV" w:eastAsia="en-US"/>
              </w:rPr>
              <w:t>2021.gada</w:t>
            </w:r>
            <w:r w:rsidRPr="00EC2A8A">
              <w:rPr>
                <w:rFonts w:eastAsia="Times New Roman"/>
                <w:w w:val="95"/>
                <w:sz w:val="24"/>
                <w:szCs w:val="24"/>
                <w:lang w:val="lv-LV" w:eastAsia="en-US"/>
              </w:rPr>
              <w:t xml:space="preserve"> ______________</w:t>
            </w:r>
          </w:p>
        </w:tc>
      </w:tr>
    </w:tbl>
    <w:p w:rsidR="00E877FE" w:rsidRDefault="00E877FE" w:rsidP="00E877FE">
      <w:pPr>
        <w:tabs>
          <w:tab w:val="right" w:pos="9072"/>
        </w:tabs>
        <w:rPr>
          <w:sz w:val="20"/>
          <w:szCs w:val="20"/>
          <w:lang w:val="lv-LV"/>
        </w:rPr>
      </w:pPr>
    </w:p>
    <w:p w:rsidR="00A777A9" w:rsidRPr="00E877FE" w:rsidRDefault="00A777A9" w:rsidP="00E877FE"/>
    <w:sectPr w:rsidR="00A777A9" w:rsidRPr="00E877FE" w:rsidSect="00C2198F">
      <w:headerReference w:type="even" r:id="rId15"/>
      <w:headerReference w:type="default" r:id="rId16"/>
      <w:footerReference w:type="first" r:id="rId17"/>
      <w:pgSz w:w="11906" w:h="16838"/>
      <w:pgMar w:top="1134" w:right="1134" w:bottom="1134" w:left="1701"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B7" w:rsidRDefault="009F67B7">
      <w:pPr>
        <w:spacing w:line="240" w:lineRule="auto"/>
      </w:pPr>
      <w:r>
        <w:separator/>
      </w:r>
    </w:p>
  </w:endnote>
  <w:endnote w:type="continuationSeparator" w:id="0">
    <w:p w:rsidR="009F67B7" w:rsidRDefault="009F6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107" w:type="dxa"/>
      <w:tblInd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328"/>
    </w:tblGrid>
    <w:tr w:rsidR="0049087E" w:rsidTr="00CD505E">
      <w:trPr>
        <w:trHeight w:val="70"/>
      </w:trPr>
      <w:tc>
        <w:tcPr>
          <w:tcW w:w="1779" w:type="dxa"/>
          <w:tcBorders>
            <w:top w:val="nil"/>
            <w:left w:val="nil"/>
            <w:bottom w:val="nil"/>
            <w:right w:val="nil"/>
          </w:tcBorders>
        </w:tcPr>
        <w:p w:rsidR="00C2198F" w:rsidRPr="00856F99" w:rsidRDefault="00C2198F" w:rsidP="00C2198F">
          <w:pPr>
            <w:pStyle w:val="Kjene"/>
            <w:jc w:val="right"/>
            <w:rPr>
              <w:color w:val="A6A6A6" w:themeColor="background1" w:themeShade="A6"/>
              <w:sz w:val="16"/>
              <w:szCs w:val="16"/>
              <w:lang w:val="lv-LV" w:eastAsia="lv-LV"/>
            </w:rPr>
          </w:pPr>
        </w:p>
      </w:tc>
      <w:tc>
        <w:tcPr>
          <w:tcW w:w="1328" w:type="dxa"/>
          <w:tcBorders>
            <w:top w:val="single" w:sz="4" w:space="0" w:color="808080" w:themeColor="background1" w:themeShade="80"/>
            <w:left w:val="nil"/>
            <w:bottom w:val="nil"/>
            <w:right w:val="nil"/>
          </w:tcBorders>
        </w:tcPr>
        <w:p w:rsidR="00C2198F" w:rsidRPr="00856F99" w:rsidRDefault="00213D48" w:rsidP="001D74CF">
          <w:pPr>
            <w:pStyle w:val="Kjene"/>
            <w:jc w:val="right"/>
            <w:rPr>
              <w:color w:val="A6A6A6" w:themeColor="background1" w:themeShade="A6"/>
              <w:sz w:val="16"/>
              <w:szCs w:val="16"/>
              <w:lang w:val="lv-LV" w:eastAsia="lv-LV"/>
            </w:rPr>
          </w:pPr>
          <w:r>
            <w:rPr>
              <w:color w:val="A6A6A6" w:themeColor="background1" w:themeShade="A6"/>
              <w:sz w:val="16"/>
              <w:szCs w:val="16"/>
              <w:lang w:val="lv-LV" w:eastAsia="lv-LV"/>
            </w:rPr>
            <w:t xml:space="preserve">Versija </w:t>
          </w:r>
          <w:r w:rsidR="001D74CF">
            <w:rPr>
              <w:color w:val="A6A6A6" w:themeColor="background1" w:themeShade="A6"/>
              <w:sz w:val="16"/>
              <w:szCs w:val="16"/>
              <w:lang w:val="lv-LV" w:eastAsia="lv-LV"/>
            </w:rPr>
            <w:t>1</w:t>
          </w:r>
        </w:p>
      </w:tc>
    </w:tr>
  </w:tbl>
  <w:p w:rsidR="00E81117" w:rsidRPr="00E81117" w:rsidRDefault="00E81117" w:rsidP="00A777A9">
    <w:pPr>
      <w:pStyle w:val="Kjene"/>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B7" w:rsidRDefault="009F67B7">
      <w:pPr>
        <w:spacing w:line="240" w:lineRule="auto"/>
      </w:pPr>
      <w:r>
        <w:separator/>
      </w:r>
    </w:p>
  </w:footnote>
  <w:footnote w:type="continuationSeparator" w:id="0">
    <w:p w:rsidR="009F67B7" w:rsidRDefault="009F67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F7" w:rsidRDefault="00B96CF7">
    <w:pPr>
      <w:pStyle w:val="Galvene"/>
    </w:pPr>
  </w:p>
  <w:p w:rsidR="00E11B67" w:rsidRDefault="00E11B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99" w:rsidRPr="00576799" w:rsidRDefault="00213D48" w:rsidP="00576799">
    <w:pPr>
      <w:pStyle w:val="Kjene"/>
      <w:jc w:val="center"/>
      <w:rPr>
        <w:sz w:val="24"/>
      </w:rPr>
    </w:pPr>
    <w:r w:rsidRPr="00576799">
      <w:rPr>
        <w:sz w:val="24"/>
      </w:rPr>
      <w:fldChar w:fldCharType="begin"/>
    </w:r>
    <w:r w:rsidRPr="00576799">
      <w:rPr>
        <w:sz w:val="24"/>
      </w:rPr>
      <w:instrText xml:space="preserve"> PAGE  \* Arabic  \* MERGEFORMAT </w:instrText>
    </w:r>
    <w:r w:rsidRPr="00576799">
      <w:rPr>
        <w:sz w:val="24"/>
      </w:rPr>
      <w:fldChar w:fldCharType="separate"/>
    </w:r>
    <w:r w:rsidR="00C57E02">
      <w:rPr>
        <w:noProof/>
        <w:sz w:val="24"/>
      </w:rPr>
      <w:t>12</w:t>
    </w:r>
    <w:r w:rsidRPr="00576799">
      <w:rPr>
        <w:sz w:val="24"/>
      </w:rPr>
      <w:fldChar w:fldCharType="end"/>
    </w:r>
  </w:p>
  <w:p w:rsidR="00E11B67" w:rsidRDefault="00E11B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7BB46CE"/>
    <w:multiLevelType w:val="hybridMultilevel"/>
    <w:tmpl w:val="E33CF2C8"/>
    <w:lvl w:ilvl="0" w:tplc="290406F6">
      <w:start w:val="1"/>
      <w:numFmt w:val="bullet"/>
      <w:lvlText w:val=""/>
      <w:lvlJc w:val="left"/>
      <w:pPr>
        <w:ind w:left="1440" w:hanging="360"/>
      </w:pPr>
      <w:rPr>
        <w:rFonts w:ascii="Wingdings" w:hAnsi="Wingdings" w:hint="default"/>
      </w:rPr>
    </w:lvl>
    <w:lvl w:ilvl="1" w:tplc="7DA0069C" w:tentative="1">
      <w:start w:val="1"/>
      <w:numFmt w:val="bullet"/>
      <w:lvlText w:val="o"/>
      <w:lvlJc w:val="left"/>
      <w:pPr>
        <w:ind w:left="2160" w:hanging="360"/>
      </w:pPr>
      <w:rPr>
        <w:rFonts w:ascii="Courier New" w:hAnsi="Courier New" w:cs="Courier New" w:hint="default"/>
      </w:rPr>
    </w:lvl>
    <w:lvl w:ilvl="2" w:tplc="F3D026CC" w:tentative="1">
      <w:start w:val="1"/>
      <w:numFmt w:val="bullet"/>
      <w:lvlText w:val=""/>
      <w:lvlJc w:val="left"/>
      <w:pPr>
        <w:ind w:left="2880" w:hanging="360"/>
      </w:pPr>
      <w:rPr>
        <w:rFonts w:ascii="Wingdings" w:hAnsi="Wingdings" w:hint="default"/>
      </w:rPr>
    </w:lvl>
    <w:lvl w:ilvl="3" w:tplc="DDC0B02C" w:tentative="1">
      <w:start w:val="1"/>
      <w:numFmt w:val="bullet"/>
      <w:lvlText w:val=""/>
      <w:lvlJc w:val="left"/>
      <w:pPr>
        <w:ind w:left="3600" w:hanging="360"/>
      </w:pPr>
      <w:rPr>
        <w:rFonts w:ascii="Symbol" w:hAnsi="Symbol" w:hint="default"/>
      </w:rPr>
    </w:lvl>
    <w:lvl w:ilvl="4" w:tplc="0B88A988" w:tentative="1">
      <w:start w:val="1"/>
      <w:numFmt w:val="bullet"/>
      <w:lvlText w:val="o"/>
      <w:lvlJc w:val="left"/>
      <w:pPr>
        <w:ind w:left="4320" w:hanging="360"/>
      </w:pPr>
      <w:rPr>
        <w:rFonts w:ascii="Courier New" w:hAnsi="Courier New" w:cs="Courier New" w:hint="default"/>
      </w:rPr>
    </w:lvl>
    <w:lvl w:ilvl="5" w:tplc="410A713C" w:tentative="1">
      <w:start w:val="1"/>
      <w:numFmt w:val="bullet"/>
      <w:lvlText w:val=""/>
      <w:lvlJc w:val="left"/>
      <w:pPr>
        <w:ind w:left="5040" w:hanging="360"/>
      </w:pPr>
      <w:rPr>
        <w:rFonts w:ascii="Wingdings" w:hAnsi="Wingdings" w:hint="default"/>
      </w:rPr>
    </w:lvl>
    <w:lvl w:ilvl="6" w:tplc="7A1C007A" w:tentative="1">
      <w:start w:val="1"/>
      <w:numFmt w:val="bullet"/>
      <w:lvlText w:val=""/>
      <w:lvlJc w:val="left"/>
      <w:pPr>
        <w:ind w:left="5760" w:hanging="360"/>
      </w:pPr>
      <w:rPr>
        <w:rFonts w:ascii="Symbol" w:hAnsi="Symbol" w:hint="default"/>
      </w:rPr>
    </w:lvl>
    <w:lvl w:ilvl="7" w:tplc="AA228080" w:tentative="1">
      <w:start w:val="1"/>
      <w:numFmt w:val="bullet"/>
      <w:lvlText w:val="o"/>
      <w:lvlJc w:val="left"/>
      <w:pPr>
        <w:ind w:left="6480" w:hanging="360"/>
      </w:pPr>
      <w:rPr>
        <w:rFonts w:ascii="Courier New" w:hAnsi="Courier New" w:cs="Courier New" w:hint="default"/>
      </w:rPr>
    </w:lvl>
    <w:lvl w:ilvl="8" w:tplc="2988911C" w:tentative="1">
      <w:start w:val="1"/>
      <w:numFmt w:val="bullet"/>
      <w:lvlText w:val=""/>
      <w:lvlJc w:val="left"/>
      <w:pPr>
        <w:ind w:left="7200" w:hanging="360"/>
      </w:pPr>
      <w:rPr>
        <w:rFonts w:ascii="Wingdings" w:hAnsi="Wingdings" w:hint="default"/>
      </w:rPr>
    </w:lvl>
  </w:abstractNum>
  <w:abstractNum w:abstractNumId="1" w15:restartNumberingAfterBreak="1">
    <w:nsid w:val="0A9227E4"/>
    <w:multiLevelType w:val="hybridMultilevel"/>
    <w:tmpl w:val="F0603CCE"/>
    <w:lvl w:ilvl="0" w:tplc="15944742">
      <w:start w:val="1"/>
      <w:numFmt w:val="decimal"/>
      <w:lvlText w:val="%1."/>
      <w:lvlJc w:val="left"/>
      <w:pPr>
        <w:ind w:left="720" w:hanging="360"/>
      </w:pPr>
      <w:rPr>
        <w:rFonts w:hint="default"/>
      </w:rPr>
    </w:lvl>
    <w:lvl w:ilvl="1" w:tplc="184697DE" w:tentative="1">
      <w:start w:val="1"/>
      <w:numFmt w:val="lowerLetter"/>
      <w:lvlText w:val="%2."/>
      <w:lvlJc w:val="left"/>
      <w:pPr>
        <w:ind w:left="1440" w:hanging="360"/>
      </w:pPr>
    </w:lvl>
    <w:lvl w:ilvl="2" w:tplc="9C2E30AE" w:tentative="1">
      <w:start w:val="1"/>
      <w:numFmt w:val="lowerRoman"/>
      <w:lvlText w:val="%3."/>
      <w:lvlJc w:val="right"/>
      <w:pPr>
        <w:ind w:left="2160" w:hanging="180"/>
      </w:pPr>
    </w:lvl>
    <w:lvl w:ilvl="3" w:tplc="FD16CB08" w:tentative="1">
      <w:start w:val="1"/>
      <w:numFmt w:val="decimal"/>
      <w:lvlText w:val="%4."/>
      <w:lvlJc w:val="left"/>
      <w:pPr>
        <w:ind w:left="2880" w:hanging="360"/>
      </w:pPr>
    </w:lvl>
    <w:lvl w:ilvl="4" w:tplc="AA0E77F8" w:tentative="1">
      <w:start w:val="1"/>
      <w:numFmt w:val="lowerLetter"/>
      <w:lvlText w:val="%5."/>
      <w:lvlJc w:val="left"/>
      <w:pPr>
        <w:ind w:left="3600" w:hanging="360"/>
      </w:pPr>
    </w:lvl>
    <w:lvl w:ilvl="5" w:tplc="05446A3A" w:tentative="1">
      <w:start w:val="1"/>
      <w:numFmt w:val="lowerRoman"/>
      <w:lvlText w:val="%6."/>
      <w:lvlJc w:val="right"/>
      <w:pPr>
        <w:ind w:left="4320" w:hanging="180"/>
      </w:pPr>
    </w:lvl>
    <w:lvl w:ilvl="6" w:tplc="D3D0568A" w:tentative="1">
      <w:start w:val="1"/>
      <w:numFmt w:val="decimal"/>
      <w:lvlText w:val="%7."/>
      <w:lvlJc w:val="left"/>
      <w:pPr>
        <w:ind w:left="5040" w:hanging="360"/>
      </w:pPr>
    </w:lvl>
    <w:lvl w:ilvl="7" w:tplc="516618B2" w:tentative="1">
      <w:start w:val="1"/>
      <w:numFmt w:val="lowerLetter"/>
      <w:lvlText w:val="%8."/>
      <w:lvlJc w:val="left"/>
      <w:pPr>
        <w:ind w:left="5760" w:hanging="360"/>
      </w:pPr>
    </w:lvl>
    <w:lvl w:ilvl="8" w:tplc="A67095BC" w:tentative="1">
      <w:start w:val="1"/>
      <w:numFmt w:val="lowerRoman"/>
      <w:lvlText w:val="%9."/>
      <w:lvlJc w:val="right"/>
      <w:pPr>
        <w:ind w:left="6480" w:hanging="180"/>
      </w:pPr>
    </w:lvl>
  </w:abstractNum>
  <w:abstractNum w:abstractNumId="2" w15:restartNumberingAfterBreak="1">
    <w:nsid w:val="0C7F14D9"/>
    <w:multiLevelType w:val="hybridMultilevel"/>
    <w:tmpl w:val="1AD015C6"/>
    <w:lvl w:ilvl="0" w:tplc="3CCCDA48">
      <w:start w:val="1"/>
      <w:numFmt w:val="decimal"/>
      <w:lvlText w:val="%1."/>
      <w:lvlJc w:val="left"/>
      <w:pPr>
        <w:ind w:left="643" w:hanging="360"/>
      </w:pPr>
      <w:rPr>
        <w:rFonts w:hint="default"/>
      </w:rPr>
    </w:lvl>
    <w:lvl w:ilvl="1" w:tplc="A73C111A" w:tentative="1">
      <w:start w:val="1"/>
      <w:numFmt w:val="lowerLetter"/>
      <w:lvlText w:val="%2."/>
      <w:lvlJc w:val="left"/>
      <w:pPr>
        <w:ind w:left="1363" w:hanging="360"/>
      </w:pPr>
    </w:lvl>
    <w:lvl w:ilvl="2" w:tplc="67B020FC" w:tentative="1">
      <w:start w:val="1"/>
      <w:numFmt w:val="lowerRoman"/>
      <w:lvlText w:val="%3."/>
      <w:lvlJc w:val="right"/>
      <w:pPr>
        <w:ind w:left="2083" w:hanging="180"/>
      </w:pPr>
    </w:lvl>
    <w:lvl w:ilvl="3" w:tplc="BC50B7CA" w:tentative="1">
      <w:start w:val="1"/>
      <w:numFmt w:val="decimal"/>
      <w:lvlText w:val="%4."/>
      <w:lvlJc w:val="left"/>
      <w:pPr>
        <w:ind w:left="2803" w:hanging="360"/>
      </w:pPr>
    </w:lvl>
    <w:lvl w:ilvl="4" w:tplc="544A09A6" w:tentative="1">
      <w:start w:val="1"/>
      <w:numFmt w:val="lowerLetter"/>
      <w:lvlText w:val="%5."/>
      <w:lvlJc w:val="left"/>
      <w:pPr>
        <w:ind w:left="3523" w:hanging="360"/>
      </w:pPr>
    </w:lvl>
    <w:lvl w:ilvl="5" w:tplc="69C88544" w:tentative="1">
      <w:start w:val="1"/>
      <w:numFmt w:val="lowerRoman"/>
      <w:lvlText w:val="%6."/>
      <w:lvlJc w:val="right"/>
      <w:pPr>
        <w:ind w:left="4243" w:hanging="180"/>
      </w:pPr>
    </w:lvl>
    <w:lvl w:ilvl="6" w:tplc="1AFA4540" w:tentative="1">
      <w:start w:val="1"/>
      <w:numFmt w:val="decimal"/>
      <w:lvlText w:val="%7."/>
      <w:lvlJc w:val="left"/>
      <w:pPr>
        <w:ind w:left="4963" w:hanging="360"/>
      </w:pPr>
    </w:lvl>
    <w:lvl w:ilvl="7" w:tplc="F88252C0" w:tentative="1">
      <w:start w:val="1"/>
      <w:numFmt w:val="lowerLetter"/>
      <w:lvlText w:val="%8."/>
      <w:lvlJc w:val="left"/>
      <w:pPr>
        <w:ind w:left="5683" w:hanging="360"/>
      </w:pPr>
    </w:lvl>
    <w:lvl w:ilvl="8" w:tplc="13A63F08" w:tentative="1">
      <w:start w:val="1"/>
      <w:numFmt w:val="lowerRoman"/>
      <w:lvlText w:val="%9."/>
      <w:lvlJc w:val="right"/>
      <w:pPr>
        <w:ind w:left="6403" w:hanging="180"/>
      </w:pPr>
    </w:lvl>
  </w:abstractNum>
  <w:abstractNum w:abstractNumId="3" w15:restartNumberingAfterBreak="1">
    <w:nsid w:val="1450626B"/>
    <w:multiLevelType w:val="multilevel"/>
    <w:tmpl w:val="50D2DB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1">
    <w:nsid w:val="166C506A"/>
    <w:multiLevelType w:val="hybridMultilevel"/>
    <w:tmpl w:val="834C682C"/>
    <w:lvl w:ilvl="0" w:tplc="8D381E46">
      <w:start w:val="1"/>
      <w:numFmt w:val="bullet"/>
      <w:lvlText w:val=""/>
      <w:lvlJc w:val="left"/>
      <w:pPr>
        <w:ind w:left="1440" w:hanging="360"/>
      </w:pPr>
      <w:rPr>
        <w:rFonts w:ascii="Wingdings" w:hAnsi="Wingdings" w:hint="default"/>
      </w:rPr>
    </w:lvl>
    <w:lvl w:ilvl="1" w:tplc="CD9C818C" w:tentative="1">
      <w:start w:val="1"/>
      <w:numFmt w:val="bullet"/>
      <w:lvlText w:val="o"/>
      <w:lvlJc w:val="left"/>
      <w:pPr>
        <w:ind w:left="2160" w:hanging="360"/>
      </w:pPr>
      <w:rPr>
        <w:rFonts w:ascii="Courier New" w:hAnsi="Courier New" w:cs="Courier New" w:hint="default"/>
      </w:rPr>
    </w:lvl>
    <w:lvl w:ilvl="2" w:tplc="731ECBF8" w:tentative="1">
      <w:start w:val="1"/>
      <w:numFmt w:val="bullet"/>
      <w:lvlText w:val=""/>
      <w:lvlJc w:val="left"/>
      <w:pPr>
        <w:ind w:left="2880" w:hanging="360"/>
      </w:pPr>
      <w:rPr>
        <w:rFonts w:ascii="Wingdings" w:hAnsi="Wingdings" w:hint="default"/>
      </w:rPr>
    </w:lvl>
    <w:lvl w:ilvl="3" w:tplc="759E8B4A" w:tentative="1">
      <w:start w:val="1"/>
      <w:numFmt w:val="bullet"/>
      <w:lvlText w:val=""/>
      <w:lvlJc w:val="left"/>
      <w:pPr>
        <w:ind w:left="3600" w:hanging="360"/>
      </w:pPr>
      <w:rPr>
        <w:rFonts w:ascii="Symbol" w:hAnsi="Symbol" w:hint="default"/>
      </w:rPr>
    </w:lvl>
    <w:lvl w:ilvl="4" w:tplc="1B025CD4" w:tentative="1">
      <w:start w:val="1"/>
      <w:numFmt w:val="bullet"/>
      <w:lvlText w:val="o"/>
      <w:lvlJc w:val="left"/>
      <w:pPr>
        <w:ind w:left="4320" w:hanging="360"/>
      </w:pPr>
      <w:rPr>
        <w:rFonts w:ascii="Courier New" w:hAnsi="Courier New" w:cs="Courier New" w:hint="default"/>
      </w:rPr>
    </w:lvl>
    <w:lvl w:ilvl="5" w:tplc="ADE6F570" w:tentative="1">
      <w:start w:val="1"/>
      <w:numFmt w:val="bullet"/>
      <w:lvlText w:val=""/>
      <w:lvlJc w:val="left"/>
      <w:pPr>
        <w:ind w:left="5040" w:hanging="360"/>
      </w:pPr>
      <w:rPr>
        <w:rFonts w:ascii="Wingdings" w:hAnsi="Wingdings" w:hint="default"/>
      </w:rPr>
    </w:lvl>
    <w:lvl w:ilvl="6" w:tplc="6798B808" w:tentative="1">
      <w:start w:val="1"/>
      <w:numFmt w:val="bullet"/>
      <w:lvlText w:val=""/>
      <w:lvlJc w:val="left"/>
      <w:pPr>
        <w:ind w:left="5760" w:hanging="360"/>
      </w:pPr>
      <w:rPr>
        <w:rFonts w:ascii="Symbol" w:hAnsi="Symbol" w:hint="default"/>
      </w:rPr>
    </w:lvl>
    <w:lvl w:ilvl="7" w:tplc="8F44CE92" w:tentative="1">
      <w:start w:val="1"/>
      <w:numFmt w:val="bullet"/>
      <w:lvlText w:val="o"/>
      <w:lvlJc w:val="left"/>
      <w:pPr>
        <w:ind w:left="6480" w:hanging="360"/>
      </w:pPr>
      <w:rPr>
        <w:rFonts w:ascii="Courier New" w:hAnsi="Courier New" w:cs="Courier New" w:hint="default"/>
      </w:rPr>
    </w:lvl>
    <w:lvl w:ilvl="8" w:tplc="521A019A" w:tentative="1">
      <w:start w:val="1"/>
      <w:numFmt w:val="bullet"/>
      <w:lvlText w:val=""/>
      <w:lvlJc w:val="left"/>
      <w:pPr>
        <w:ind w:left="7200" w:hanging="360"/>
      </w:pPr>
      <w:rPr>
        <w:rFonts w:ascii="Wingdings" w:hAnsi="Wingdings" w:hint="default"/>
      </w:rPr>
    </w:lvl>
  </w:abstractNum>
  <w:abstractNum w:abstractNumId="5" w15:restartNumberingAfterBreak="1">
    <w:nsid w:val="231D370B"/>
    <w:multiLevelType w:val="hybridMultilevel"/>
    <w:tmpl w:val="E5569D8A"/>
    <w:lvl w:ilvl="0" w:tplc="02388F46">
      <w:start w:val="1"/>
      <w:numFmt w:val="decimal"/>
      <w:lvlText w:val="%1)"/>
      <w:lvlJc w:val="left"/>
      <w:pPr>
        <w:ind w:left="720" w:hanging="360"/>
      </w:pPr>
      <w:rPr>
        <w:rFonts w:hint="default"/>
      </w:rPr>
    </w:lvl>
    <w:lvl w:ilvl="1" w:tplc="F1C6E5F8" w:tentative="1">
      <w:start w:val="1"/>
      <w:numFmt w:val="lowerLetter"/>
      <w:lvlText w:val="%2."/>
      <w:lvlJc w:val="left"/>
      <w:pPr>
        <w:ind w:left="1440" w:hanging="360"/>
      </w:pPr>
    </w:lvl>
    <w:lvl w:ilvl="2" w:tplc="FE360F14" w:tentative="1">
      <w:start w:val="1"/>
      <w:numFmt w:val="lowerRoman"/>
      <w:lvlText w:val="%3."/>
      <w:lvlJc w:val="right"/>
      <w:pPr>
        <w:ind w:left="2160" w:hanging="180"/>
      </w:pPr>
    </w:lvl>
    <w:lvl w:ilvl="3" w:tplc="E5B04EA4" w:tentative="1">
      <w:start w:val="1"/>
      <w:numFmt w:val="decimal"/>
      <w:lvlText w:val="%4."/>
      <w:lvlJc w:val="left"/>
      <w:pPr>
        <w:ind w:left="2880" w:hanging="360"/>
      </w:pPr>
    </w:lvl>
    <w:lvl w:ilvl="4" w:tplc="5750EBCA" w:tentative="1">
      <w:start w:val="1"/>
      <w:numFmt w:val="lowerLetter"/>
      <w:lvlText w:val="%5."/>
      <w:lvlJc w:val="left"/>
      <w:pPr>
        <w:ind w:left="3600" w:hanging="360"/>
      </w:pPr>
    </w:lvl>
    <w:lvl w:ilvl="5" w:tplc="3176C984" w:tentative="1">
      <w:start w:val="1"/>
      <w:numFmt w:val="lowerRoman"/>
      <w:lvlText w:val="%6."/>
      <w:lvlJc w:val="right"/>
      <w:pPr>
        <w:ind w:left="4320" w:hanging="180"/>
      </w:pPr>
    </w:lvl>
    <w:lvl w:ilvl="6" w:tplc="68E69606" w:tentative="1">
      <w:start w:val="1"/>
      <w:numFmt w:val="decimal"/>
      <w:lvlText w:val="%7."/>
      <w:lvlJc w:val="left"/>
      <w:pPr>
        <w:ind w:left="5040" w:hanging="360"/>
      </w:pPr>
    </w:lvl>
    <w:lvl w:ilvl="7" w:tplc="CECE6830" w:tentative="1">
      <w:start w:val="1"/>
      <w:numFmt w:val="lowerLetter"/>
      <w:lvlText w:val="%8."/>
      <w:lvlJc w:val="left"/>
      <w:pPr>
        <w:ind w:left="5760" w:hanging="360"/>
      </w:pPr>
    </w:lvl>
    <w:lvl w:ilvl="8" w:tplc="5A04E178" w:tentative="1">
      <w:start w:val="1"/>
      <w:numFmt w:val="lowerRoman"/>
      <w:lvlText w:val="%9."/>
      <w:lvlJc w:val="right"/>
      <w:pPr>
        <w:ind w:left="6480" w:hanging="180"/>
      </w:pPr>
    </w:lvl>
  </w:abstractNum>
  <w:abstractNum w:abstractNumId="6" w15:restartNumberingAfterBreak="1">
    <w:nsid w:val="24C67506"/>
    <w:multiLevelType w:val="hybridMultilevel"/>
    <w:tmpl w:val="F5CEA580"/>
    <w:lvl w:ilvl="0" w:tplc="99B433C4">
      <w:start w:val="1"/>
      <w:numFmt w:val="decimal"/>
      <w:lvlText w:val="%1."/>
      <w:lvlJc w:val="left"/>
      <w:pPr>
        <w:ind w:left="720" w:hanging="360"/>
      </w:pPr>
      <w:rPr>
        <w:rFonts w:hint="default"/>
        <w:b w:val="0"/>
      </w:rPr>
    </w:lvl>
    <w:lvl w:ilvl="1" w:tplc="7220BEA6" w:tentative="1">
      <w:start w:val="1"/>
      <w:numFmt w:val="lowerLetter"/>
      <w:lvlText w:val="%2."/>
      <w:lvlJc w:val="left"/>
      <w:pPr>
        <w:ind w:left="1440" w:hanging="360"/>
      </w:pPr>
    </w:lvl>
    <w:lvl w:ilvl="2" w:tplc="6E063D70" w:tentative="1">
      <w:start w:val="1"/>
      <w:numFmt w:val="lowerRoman"/>
      <w:lvlText w:val="%3."/>
      <w:lvlJc w:val="right"/>
      <w:pPr>
        <w:ind w:left="2160" w:hanging="180"/>
      </w:pPr>
    </w:lvl>
    <w:lvl w:ilvl="3" w:tplc="3E56E8CA" w:tentative="1">
      <w:start w:val="1"/>
      <w:numFmt w:val="decimal"/>
      <w:lvlText w:val="%4."/>
      <w:lvlJc w:val="left"/>
      <w:pPr>
        <w:ind w:left="2880" w:hanging="360"/>
      </w:pPr>
    </w:lvl>
    <w:lvl w:ilvl="4" w:tplc="3F3C5034" w:tentative="1">
      <w:start w:val="1"/>
      <w:numFmt w:val="lowerLetter"/>
      <w:lvlText w:val="%5."/>
      <w:lvlJc w:val="left"/>
      <w:pPr>
        <w:ind w:left="3600" w:hanging="360"/>
      </w:pPr>
    </w:lvl>
    <w:lvl w:ilvl="5" w:tplc="6BC85268" w:tentative="1">
      <w:start w:val="1"/>
      <w:numFmt w:val="lowerRoman"/>
      <w:lvlText w:val="%6."/>
      <w:lvlJc w:val="right"/>
      <w:pPr>
        <w:ind w:left="4320" w:hanging="180"/>
      </w:pPr>
    </w:lvl>
    <w:lvl w:ilvl="6" w:tplc="B4B86E06" w:tentative="1">
      <w:start w:val="1"/>
      <w:numFmt w:val="decimal"/>
      <w:lvlText w:val="%7."/>
      <w:lvlJc w:val="left"/>
      <w:pPr>
        <w:ind w:left="5040" w:hanging="360"/>
      </w:pPr>
    </w:lvl>
    <w:lvl w:ilvl="7" w:tplc="3A322052" w:tentative="1">
      <w:start w:val="1"/>
      <w:numFmt w:val="lowerLetter"/>
      <w:lvlText w:val="%8."/>
      <w:lvlJc w:val="left"/>
      <w:pPr>
        <w:ind w:left="5760" w:hanging="360"/>
      </w:pPr>
    </w:lvl>
    <w:lvl w:ilvl="8" w:tplc="746CCF64" w:tentative="1">
      <w:start w:val="1"/>
      <w:numFmt w:val="lowerRoman"/>
      <w:lvlText w:val="%9."/>
      <w:lvlJc w:val="right"/>
      <w:pPr>
        <w:ind w:left="6480" w:hanging="180"/>
      </w:pPr>
    </w:lvl>
  </w:abstractNum>
  <w:abstractNum w:abstractNumId="7" w15:restartNumberingAfterBreak="1">
    <w:nsid w:val="29BB35D7"/>
    <w:multiLevelType w:val="hybridMultilevel"/>
    <w:tmpl w:val="D56E5682"/>
    <w:lvl w:ilvl="0" w:tplc="7AD6CC50">
      <w:start w:val="1"/>
      <w:numFmt w:val="decimal"/>
      <w:lvlText w:val="%1."/>
      <w:lvlJc w:val="left"/>
      <w:pPr>
        <w:ind w:left="720" w:hanging="360"/>
      </w:pPr>
      <w:rPr>
        <w:rFonts w:hint="default"/>
      </w:rPr>
    </w:lvl>
    <w:lvl w:ilvl="1" w:tplc="8DF46136" w:tentative="1">
      <w:start w:val="1"/>
      <w:numFmt w:val="lowerLetter"/>
      <w:lvlText w:val="%2."/>
      <w:lvlJc w:val="left"/>
      <w:pPr>
        <w:ind w:left="1440" w:hanging="360"/>
      </w:pPr>
    </w:lvl>
    <w:lvl w:ilvl="2" w:tplc="E85E19A0" w:tentative="1">
      <w:start w:val="1"/>
      <w:numFmt w:val="lowerRoman"/>
      <w:lvlText w:val="%3."/>
      <w:lvlJc w:val="right"/>
      <w:pPr>
        <w:ind w:left="2160" w:hanging="180"/>
      </w:pPr>
    </w:lvl>
    <w:lvl w:ilvl="3" w:tplc="6A2CA3B2" w:tentative="1">
      <w:start w:val="1"/>
      <w:numFmt w:val="decimal"/>
      <w:lvlText w:val="%4."/>
      <w:lvlJc w:val="left"/>
      <w:pPr>
        <w:ind w:left="2880" w:hanging="360"/>
      </w:pPr>
    </w:lvl>
    <w:lvl w:ilvl="4" w:tplc="8CD8C0E6" w:tentative="1">
      <w:start w:val="1"/>
      <w:numFmt w:val="lowerLetter"/>
      <w:lvlText w:val="%5."/>
      <w:lvlJc w:val="left"/>
      <w:pPr>
        <w:ind w:left="3600" w:hanging="360"/>
      </w:pPr>
    </w:lvl>
    <w:lvl w:ilvl="5" w:tplc="EBD4CA8C" w:tentative="1">
      <w:start w:val="1"/>
      <w:numFmt w:val="lowerRoman"/>
      <w:lvlText w:val="%6."/>
      <w:lvlJc w:val="right"/>
      <w:pPr>
        <w:ind w:left="4320" w:hanging="180"/>
      </w:pPr>
    </w:lvl>
    <w:lvl w:ilvl="6" w:tplc="19ECEE2A" w:tentative="1">
      <w:start w:val="1"/>
      <w:numFmt w:val="decimal"/>
      <w:lvlText w:val="%7."/>
      <w:lvlJc w:val="left"/>
      <w:pPr>
        <w:ind w:left="5040" w:hanging="360"/>
      </w:pPr>
    </w:lvl>
    <w:lvl w:ilvl="7" w:tplc="6936CE54" w:tentative="1">
      <w:start w:val="1"/>
      <w:numFmt w:val="lowerLetter"/>
      <w:lvlText w:val="%8."/>
      <w:lvlJc w:val="left"/>
      <w:pPr>
        <w:ind w:left="5760" w:hanging="360"/>
      </w:pPr>
    </w:lvl>
    <w:lvl w:ilvl="8" w:tplc="0BEA6A66" w:tentative="1">
      <w:start w:val="1"/>
      <w:numFmt w:val="lowerRoman"/>
      <w:lvlText w:val="%9."/>
      <w:lvlJc w:val="right"/>
      <w:pPr>
        <w:ind w:left="6480" w:hanging="180"/>
      </w:pPr>
    </w:lvl>
  </w:abstractNum>
  <w:abstractNum w:abstractNumId="8" w15:restartNumberingAfterBreak="1">
    <w:nsid w:val="2BB87FAF"/>
    <w:multiLevelType w:val="multilevel"/>
    <w:tmpl w:val="7AF0B87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9" w15:restartNumberingAfterBreak="1">
    <w:nsid w:val="3006026C"/>
    <w:multiLevelType w:val="hybridMultilevel"/>
    <w:tmpl w:val="0F22036A"/>
    <w:lvl w:ilvl="0" w:tplc="D8DC1DDA">
      <w:start w:val="1"/>
      <w:numFmt w:val="bullet"/>
      <w:lvlText w:val="-"/>
      <w:lvlJc w:val="left"/>
      <w:pPr>
        <w:tabs>
          <w:tab w:val="num" w:pos="720"/>
        </w:tabs>
        <w:ind w:left="720" w:hanging="360"/>
      </w:pPr>
      <w:rPr>
        <w:rFonts w:ascii="Times New Roman" w:hAnsi="Times New Roman" w:hint="default"/>
      </w:rPr>
    </w:lvl>
    <w:lvl w:ilvl="1" w:tplc="B39A95EE" w:tentative="1">
      <w:start w:val="1"/>
      <w:numFmt w:val="bullet"/>
      <w:lvlText w:val="-"/>
      <w:lvlJc w:val="left"/>
      <w:pPr>
        <w:tabs>
          <w:tab w:val="num" w:pos="1440"/>
        </w:tabs>
        <w:ind w:left="1440" w:hanging="360"/>
      </w:pPr>
      <w:rPr>
        <w:rFonts w:ascii="Times New Roman" w:hAnsi="Times New Roman" w:hint="default"/>
      </w:rPr>
    </w:lvl>
    <w:lvl w:ilvl="2" w:tplc="3EE07470" w:tentative="1">
      <w:start w:val="1"/>
      <w:numFmt w:val="bullet"/>
      <w:lvlText w:val="-"/>
      <w:lvlJc w:val="left"/>
      <w:pPr>
        <w:tabs>
          <w:tab w:val="num" w:pos="2160"/>
        </w:tabs>
        <w:ind w:left="2160" w:hanging="360"/>
      </w:pPr>
      <w:rPr>
        <w:rFonts w:ascii="Times New Roman" w:hAnsi="Times New Roman" w:hint="default"/>
      </w:rPr>
    </w:lvl>
    <w:lvl w:ilvl="3" w:tplc="52BECF12" w:tentative="1">
      <w:start w:val="1"/>
      <w:numFmt w:val="bullet"/>
      <w:lvlText w:val="-"/>
      <w:lvlJc w:val="left"/>
      <w:pPr>
        <w:tabs>
          <w:tab w:val="num" w:pos="2880"/>
        </w:tabs>
        <w:ind w:left="2880" w:hanging="360"/>
      </w:pPr>
      <w:rPr>
        <w:rFonts w:ascii="Times New Roman" w:hAnsi="Times New Roman" w:hint="default"/>
      </w:rPr>
    </w:lvl>
    <w:lvl w:ilvl="4" w:tplc="A3706FFA" w:tentative="1">
      <w:start w:val="1"/>
      <w:numFmt w:val="bullet"/>
      <w:lvlText w:val="-"/>
      <w:lvlJc w:val="left"/>
      <w:pPr>
        <w:tabs>
          <w:tab w:val="num" w:pos="3600"/>
        </w:tabs>
        <w:ind w:left="3600" w:hanging="360"/>
      </w:pPr>
      <w:rPr>
        <w:rFonts w:ascii="Times New Roman" w:hAnsi="Times New Roman" w:hint="default"/>
      </w:rPr>
    </w:lvl>
    <w:lvl w:ilvl="5" w:tplc="50B8358C" w:tentative="1">
      <w:start w:val="1"/>
      <w:numFmt w:val="bullet"/>
      <w:lvlText w:val="-"/>
      <w:lvlJc w:val="left"/>
      <w:pPr>
        <w:tabs>
          <w:tab w:val="num" w:pos="4320"/>
        </w:tabs>
        <w:ind w:left="4320" w:hanging="360"/>
      </w:pPr>
      <w:rPr>
        <w:rFonts w:ascii="Times New Roman" w:hAnsi="Times New Roman" w:hint="default"/>
      </w:rPr>
    </w:lvl>
    <w:lvl w:ilvl="6" w:tplc="C172B37C" w:tentative="1">
      <w:start w:val="1"/>
      <w:numFmt w:val="bullet"/>
      <w:lvlText w:val="-"/>
      <w:lvlJc w:val="left"/>
      <w:pPr>
        <w:tabs>
          <w:tab w:val="num" w:pos="5040"/>
        </w:tabs>
        <w:ind w:left="5040" w:hanging="360"/>
      </w:pPr>
      <w:rPr>
        <w:rFonts w:ascii="Times New Roman" w:hAnsi="Times New Roman" w:hint="default"/>
      </w:rPr>
    </w:lvl>
    <w:lvl w:ilvl="7" w:tplc="2A5EE2CE" w:tentative="1">
      <w:start w:val="1"/>
      <w:numFmt w:val="bullet"/>
      <w:lvlText w:val="-"/>
      <w:lvlJc w:val="left"/>
      <w:pPr>
        <w:tabs>
          <w:tab w:val="num" w:pos="5760"/>
        </w:tabs>
        <w:ind w:left="5760" w:hanging="360"/>
      </w:pPr>
      <w:rPr>
        <w:rFonts w:ascii="Times New Roman" w:hAnsi="Times New Roman" w:hint="default"/>
      </w:rPr>
    </w:lvl>
    <w:lvl w:ilvl="8" w:tplc="7D4EB17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1">
    <w:nsid w:val="30D76C4E"/>
    <w:multiLevelType w:val="hybridMultilevel"/>
    <w:tmpl w:val="D7964908"/>
    <w:lvl w:ilvl="0" w:tplc="729403E0">
      <w:start w:val="1"/>
      <w:numFmt w:val="decimal"/>
      <w:lvlText w:val="%1."/>
      <w:lvlJc w:val="left"/>
      <w:pPr>
        <w:ind w:left="1080" w:hanging="360"/>
      </w:pPr>
      <w:rPr>
        <w:rFonts w:hint="default"/>
      </w:rPr>
    </w:lvl>
    <w:lvl w:ilvl="1" w:tplc="FCAE4898" w:tentative="1">
      <w:start w:val="1"/>
      <w:numFmt w:val="lowerLetter"/>
      <w:lvlText w:val="%2."/>
      <w:lvlJc w:val="left"/>
      <w:pPr>
        <w:ind w:left="1800" w:hanging="360"/>
      </w:pPr>
    </w:lvl>
    <w:lvl w:ilvl="2" w:tplc="645A369A" w:tentative="1">
      <w:start w:val="1"/>
      <w:numFmt w:val="lowerRoman"/>
      <w:lvlText w:val="%3."/>
      <w:lvlJc w:val="right"/>
      <w:pPr>
        <w:ind w:left="2520" w:hanging="180"/>
      </w:pPr>
    </w:lvl>
    <w:lvl w:ilvl="3" w:tplc="317A95E2" w:tentative="1">
      <w:start w:val="1"/>
      <w:numFmt w:val="decimal"/>
      <w:lvlText w:val="%4."/>
      <w:lvlJc w:val="left"/>
      <w:pPr>
        <w:ind w:left="3240" w:hanging="360"/>
      </w:pPr>
    </w:lvl>
    <w:lvl w:ilvl="4" w:tplc="732CD8C6" w:tentative="1">
      <w:start w:val="1"/>
      <w:numFmt w:val="lowerLetter"/>
      <w:lvlText w:val="%5."/>
      <w:lvlJc w:val="left"/>
      <w:pPr>
        <w:ind w:left="3960" w:hanging="360"/>
      </w:pPr>
    </w:lvl>
    <w:lvl w:ilvl="5" w:tplc="DFEAB98A" w:tentative="1">
      <w:start w:val="1"/>
      <w:numFmt w:val="lowerRoman"/>
      <w:lvlText w:val="%6."/>
      <w:lvlJc w:val="right"/>
      <w:pPr>
        <w:ind w:left="4680" w:hanging="180"/>
      </w:pPr>
    </w:lvl>
    <w:lvl w:ilvl="6" w:tplc="9D8A4E54" w:tentative="1">
      <w:start w:val="1"/>
      <w:numFmt w:val="decimal"/>
      <w:lvlText w:val="%7."/>
      <w:lvlJc w:val="left"/>
      <w:pPr>
        <w:ind w:left="5400" w:hanging="360"/>
      </w:pPr>
    </w:lvl>
    <w:lvl w:ilvl="7" w:tplc="582A953E" w:tentative="1">
      <w:start w:val="1"/>
      <w:numFmt w:val="lowerLetter"/>
      <w:lvlText w:val="%8."/>
      <w:lvlJc w:val="left"/>
      <w:pPr>
        <w:ind w:left="6120" w:hanging="360"/>
      </w:pPr>
    </w:lvl>
    <w:lvl w:ilvl="8" w:tplc="DC34672E" w:tentative="1">
      <w:start w:val="1"/>
      <w:numFmt w:val="lowerRoman"/>
      <w:lvlText w:val="%9."/>
      <w:lvlJc w:val="right"/>
      <w:pPr>
        <w:ind w:left="6840" w:hanging="180"/>
      </w:pPr>
    </w:lvl>
  </w:abstractNum>
  <w:abstractNum w:abstractNumId="11" w15:restartNumberingAfterBreak="1">
    <w:nsid w:val="36841984"/>
    <w:multiLevelType w:val="hybridMultilevel"/>
    <w:tmpl w:val="19620902"/>
    <w:lvl w:ilvl="0" w:tplc="2C74A40A">
      <w:start w:val="1"/>
      <w:numFmt w:val="decimal"/>
      <w:lvlText w:val="%1."/>
      <w:lvlJc w:val="left"/>
      <w:pPr>
        <w:ind w:left="720" w:hanging="360"/>
      </w:pPr>
      <w:rPr>
        <w:rFonts w:hint="default"/>
        <w:color w:val="auto"/>
      </w:rPr>
    </w:lvl>
    <w:lvl w:ilvl="1" w:tplc="B3F0B1CE" w:tentative="1">
      <w:start w:val="1"/>
      <w:numFmt w:val="lowerLetter"/>
      <w:lvlText w:val="%2."/>
      <w:lvlJc w:val="left"/>
      <w:pPr>
        <w:ind w:left="1440" w:hanging="360"/>
      </w:pPr>
    </w:lvl>
    <w:lvl w:ilvl="2" w:tplc="B7024944" w:tentative="1">
      <w:start w:val="1"/>
      <w:numFmt w:val="lowerRoman"/>
      <w:lvlText w:val="%3."/>
      <w:lvlJc w:val="right"/>
      <w:pPr>
        <w:ind w:left="2160" w:hanging="180"/>
      </w:pPr>
    </w:lvl>
    <w:lvl w:ilvl="3" w:tplc="29645BD4" w:tentative="1">
      <w:start w:val="1"/>
      <w:numFmt w:val="decimal"/>
      <w:lvlText w:val="%4."/>
      <w:lvlJc w:val="left"/>
      <w:pPr>
        <w:ind w:left="2880" w:hanging="360"/>
      </w:pPr>
    </w:lvl>
    <w:lvl w:ilvl="4" w:tplc="5AE6C5CE" w:tentative="1">
      <w:start w:val="1"/>
      <w:numFmt w:val="lowerLetter"/>
      <w:lvlText w:val="%5."/>
      <w:lvlJc w:val="left"/>
      <w:pPr>
        <w:ind w:left="3600" w:hanging="360"/>
      </w:pPr>
    </w:lvl>
    <w:lvl w:ilvl="5" w:tplc="07A0DA06" w:tentative="1">
      <w:start w:val="1"/>
      <w:numFmt w:val="lowerRoman"/>
      <w:lvlText w:val="%6."/>
      <w:lvlJc w:val="right"/>
      <w:pPr>
        <w:ind w:left="4320" w:hanging="180"/>
      </w:pPr>
    </w:lvl>
    <w:lvl w:ilvl="6" w:tplc="C7128BA2" w:tentative="1">
      <w:start w:val="1"/>
      <w:numFmt w:val="decimal"/>
      <w:lvlText w:val="%7."/>
      <w:lvlJc w:val="left"/>
      <w:pPr>
        <w:ind w:left="5040" w:hanging="360"/>
      </w:pPr>
    </w:lvl>
    <w:lvl w:ilvl="7" w:tplc="5D621158" w:tentative="1">
      <w:start w:val="1"/>
      <w:numFmt w:val="lowerLetter"/>
      <w:lvlText w:val="%8."/>
      <w:lvlJc w:val="left"/>
      <w:pPr>
        <w:ind w:left="5760" w:hanging="360"/>
      </w:pPr>
    </w:lvl>
    <w:lvl w:ilvl="8" w:tplc="D6AC14BE" w:tentative="1">
      <w:start w:val="1"/>
      <w:numFmt w:val="lowerRoman"/>
      <w:lvlText w:val="%9."/>
      <w:lvlJc w:val="right"/>
      <w:pPr>
        <w:ind w:left="6480" w:hanging="180"/>
      </w:pPr>
    </w:lvl>
  </w:abstractNum>
  <w:abstractNum w:abstractNumId="12" w15:restartNumberingAfterBreak="1">
    <w:nsid w:val="4311243E"/>
    <w:multiLevelType w:val="multilevel"/>
    <w:tmpl w:val="15DE2A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49E9357A"/>
    <w:multiLevelType w:val="multilevel"/>
    <w:tmpl w:val="A65460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553D3DB6"/>
    <w:multiLevelType w:val="hybridMultilevel"/>
    <w:tmpl w:val="84B24958"/>
    <w:lvl w:ilvl="0" w:tplc="470E5E3A">
      <w:start w:val="1"/>
      <w:numFmt w:val="decimal"/>
      <w:lvlText w:val="%1."/>
      <w:lvlJc w:val="left"/>
      <w:pPr>
        <w:ind w:left="720" w:hanging="360"/>
      </w:pPr>
      <w:rPr>
        <w:rFonts w:hint="default"/>
        <w:color w:val="auto"/>
      </w:rPr>
    </w:lvl>
    <w:lvl w:ilvl="1" w:tplc="534867E2" w:tentative="1">
      <w:start w:val="1"/>
      <w:numFmt w:val="lowerLetter"/>
      <w:lvlText w:val="%2."/>
      <w:lvlJc w:val="left"/>
      <w:pPr>
        <w:ind w:left="1440" w:hanging="360"/>
      </w:pPr>
    </w:lvl>
    <w:lvl w:ilvl="2" w:tplc="DB6A0F94" w:tentative="1">
      <w:start w:val="1"/>
      <w:numFmt w:val="lowerRoman"/>
      <w:lvlText w:val="%3."/>
      <w:lvlJc w:val="right"/>
      <w:pPr>
        <w:ind w:left="2160" w:hanging="180"/>
      </w:pPr>
    </w:lvl>
    <w:lvl w:ilvl="3" w:tplc="E838631A" w:tentative="1">
      <w:start w:val="1"/>
      <w:numFmt w:val="decimal"/>
      <w:lvlText w:val="%4."/>
      <w:lvlJc w:val="left"/>
      <w:pPr>
        <w:ind w:left="2880" w:hanging="360"/>
      </w:pPr>
    </w:lvl>
    <w:lvl w:ilvl="4" w:tplc="4E9E6EE8" w:tentative="1">
      <w:start w:val="1"/>
      <w:numFmt w:val="lowerLetter"/>
      <w:lvlText w:val="%5."/>
      <w:lvlJc w:val="left"/>
      <w:pPr>
        <w:ind w:left="3600" w:hanging="360"/>
      </w:pPr>
    </w:lvl>
    <w:lvl w:ilvl="5" w:tplc="4F004592" w:tentative="1">
      <w:start w:val="1"/>
      <w:numFmt w:val="lowerRoman"/>
      <w:lvlText w:val="%6."/>
      <w:lvlJc w:val="right"/>
      <w:pPr>
        <w:ind w:left="4320" w:hanging="180"/>
      </w:pPr>
    </w:lvl>
    <w:lvl w:ilvl="6" w:tplc="61F0A834" w:tentative="1">
      <w:start w:val="1"/>
      <w:numFmt w:val="decimal"/>
      <w:lvlText w:val="%7."/>
      <w:lvlJc w:val="left"/>
      <w:pPr>
        <w:ind w:left="5040" w:hanging="360"/>
      </w:pPr>
    </w:lvl>
    <w:lvl w:ilvl="7" w:tplc="46E0755E" w:tentative="1">
      <w:start w:val="1"/>
      <w:numFmt w:val="lowerLetter"/>
      <w:lvlText w:val="%8."/>
      <w:lvlJc w:val="left"/>
      <w:pPr>
        <w:ind w:left="5760" w:hanging="360"/>
      </w:pPr>
    </w:lvl>
    <w:lvl w:ilvl="8" w:tplc="0BE6F0D6" w:tentative="1">
      <w:start w:val="1"/>
      <w:numFmt w:val="lowerRoman"/>
      <w:lvlText w:val="%9."/>
      <w:lvlJc w:val="right"/>
      <w:pPr>
        <w:ind w:left="6480" w:hanging="180"/>
      </w:pPr>
    </w:lvl>
  </w:abstractNum>
  <w:abstractNum w:abstractNumId="15" w15:restartNumberingAfterBreak="1">
    <w:nsid w:val="7337630C"/>
    <w:multiLevelType w:val="hybridMultilevel"/>
    <w:tmpl w:val="2FE861A8"/>
    <w:lvl w:ilvl="0" w:tplc="0BA2B43E">
      <w:start w:val="1"/>
      <w:numFmt w:val="decimal"/>
      <w:lvlText w:val="%1."/>
      <w:lvlJc w:val="left"/>
      <w:pPr>
        <w:ind w:left="1440" w:hanging="360"/>
      </w:pPr>
    </w:lvl>
    <w:lvl w:ilvl="1" w:tplc="3C5642D0" w:tentative="1">
      <w:start w:val="1"/>
      <w:numFmt w:val="lowerLetter"/>
      <w:lvlText w:val="%2."/>
      <w:lvlJc w:val="left"/>
      <w:pPr>
        <w:ind w:left="2160" w:hanging="360"/>
      </w:pPr>
    </w:lvl>
    <w:lvl w:ilvl="2" w:tplc="BC626B8E" w:tentative="1">
      <w:start w:val="1"/>
      <w:numFmt w:val="lowerRoman"/>
      <w:lvlText w:val="%3."/>
      <w:lvlJc w:val="right"/>
      <w:pPr>
        <w:ind w:left="2880" w:hanging="180"/>
      </w:pPr>
    </w:lvl>
    <w:lvl w:ilvl="3" w:tplc="95684A36" w:tentative="1">
      <w:start w:val="1"/>
      <w:numFmt w:val="decimal"/>
      <w:lvlText w:val="%4."/>
      <w:lvlJc w:val="left"/>
      <w:pPr>
        <w:ind w:left="3600" w:hanging="360"/>
      </w:pPr>
    </w:lvl>
    <w:lvl w:ilvl="4" w:tplc="6C1E4862" w:tentative="1">
      <w:start w:val="1"/>
      <w:numFmt w:val="lowerLetter"/>
      <w:lvlText w:val="%5."/>
      <w:lvlJc w:val="left"/>
      <w:pPr>
        <w:ind w:left="4320" w:hanging="360"/>
      </w:pPr>
    </w:lvl>
    <w:lvl w:ilvl="5" w:tplc="45809A0A" w:tentative="1">
      <w:start w:val="1"/>
      <w:numFmt w:val="lowerRoman"/>
      <w:lvlText w:val="%6."/>
      <w:lvlJc w:val="right"/>
      <w:pPr>
        <w:ind w:left="5040" w:hanging="180"/>
      </w:pPr>
    </w:lvl>
    <w:lvl w:ilvl="6" w:tplc="0672A4DE" w:tentative="1">
      <w:start w:val="1"/>
      <w:numFmt w:val="decimal"/>
      <w:lvlText w:val="%7."/>
      <w:lvlJc w:val="left"/>
      <w:pPr>
        <w:ind w:left="5760" w:hanging="360"/>
      </w:pPr>
    </w:lvl>
    <w:lvl w:ilvl="7" w:tplc="40569894" w:tentative="1">
      <w:start w:val="1"/>
      <w:numFmt w:val="lowerLetter"/>
      <w:lvlText w:val="%8."/>
      <w:lvlJc w:val="left"/>
      <w:pPr>
        <w:ind w:left="6480" w:hanging="360"/>
      </w:pPr>
    </w:lvl>
    <w:lvl w:ilvl="8" w:tplc="0658A820" w:tentative="1">
      <w:start w:val="1"/>
      <w:numFmt w:val="lowerRoman"/>
      <w:lvlText w:val="%9."/>
      <w:lvlJc w:val="right"/>
      <w:pPr>
        <w:ind w:left="7200" w:hanging="180"/>
      </w:pPr>
    </w:lvl>
  </w:abstractNum>
  <w:abstractNum w:abstractNumId="16" w15:restartNumberingAfterBreak="1">
    <w:nsid w:val="76991330"/>
    <w:multiLevelType w:val="hybridMultilevel"/>
    <w:tmpl w:val="B8820244"/>
    <w:lvl w:ilvl="0" w:tplc="116231C0">
      <w:start w:val="1"/>
      <w:numFmt w:val="decimal"/>
      <w:lvlText w:val="%1."/>
      <w:lvlJc w:val="left"/>
      <w:pPr>
        <w:ind w:left="720" w:hanging="360"/>
      </w:pPr>
      <w:rPr>
        <w:rFonts w:hint="default"/>
        <w:color w:val="auto"/>
      </w:rPr>
    </w:lvl>
    <w:lvl w:ilvl="1" w:tplc="F7BA49B8" w:tentative="1">
      <w:start w:val="1"/>
      <w:numFmt w:val="lowerLetter"/>
      <w:lvlText w:val="%2."/>
      <w:lvlJc w:val="left"/>
      <w:pPr>
        <w:ind w:left="1440" w:hanging="360"/>
      </w:pPr>
    </w:lvl>
    <w:lvl w:ilvl="2" w:tplc="A78AD458" w:tentative="1">
      <w:start w:val="1"/>
      <w:numFmt w:val="lowerRoman"/>
      <w:lvlText w:val="%3."/>
      <w:lvlJc w:val="right"/>
      <w:pPr>
        <w:ind w:left="2160" w:hanging="180"/>
      </w:pPr>
    </w:lvl>
    <w:lvl w:ilvl="3" w:tplc="D128A8FA" w:tentative="1">
      <w:start w:val="1"/>
      <w:numFmt w:val="decimal"/>
      <w:lvlText w:val="%4."/>
      <w:lvlJc w:val="left"/>
      <w:pPr>
        <w:ind w:left="2880" w:hanging="360"/>
      </w:pPr>
    </w:lvl>
    <w:lvl w:ilvl="4" w:tplc="F30E0536" w:tentative="1">
      <w:start w:val="1"/>
      <w:numFmt w:val="lowerLetter"/>
      <w:lvlText w:val="%5."/>
      <w:lvlJc w:val="left"/>
      <w:pPr>
        <w:ind w:left="3600" w:hanging="360"/>
      </w:pPr>
    </w:lvl>
    <w:lvl w:ilvl="5" w:tplc="5A2262D4" w:tentative="1">
      <w:start w:val="1"/>
      <w:numFmt w:val="lowerRoman"/>
      <w:lvlText w:val="%6."/>
      <w:lvlJc w:val="right"/>
      <w:pPr>
        <w:ind w:left="4320" w:hanging="180"/>
      </w:pPr>
    </w:lvl>
    <w:lvl w:ilvl="6" w:tplc="F196B1C6" w:tentative="1">
      <w:start w:val="1"/>
      <w:numFmt w:val="decimal"/>
      <w:lvlText w:val="%7."/>
      <w:lvlJc w:val="left"/>
      <w:pPr>
        <w:ind w:left="5040" w:hanging="360"/>
      </w:pPr>
    </w:lvl>
    <w:lvl w:ilvl="7" w:tplc="A19EC116" w:tentative="1">
      <w:start w:val="1"/>
      <w:numFmt w:val="lowerLetter"/>
      <w:lvlText w:val="%8."/>
      <w:lvlJc w:val="left"/>
      <w:pPr>
        <w:ind w:left="5760" w:hanging="360"/>
      </w:pPr>
    </w:lvl>
    <w:lvl w:ilvl="8" w:tplc="0046DF60" w:tentative="1">
      <w:start w:val="1"/>
      <w:numFmt w:val="lowerRoman"/>
      <w:lvlText w:val="%9."/>
      <w:lvlJc w:val="right"/>
      <w:pPr>
        <w:ind w:left="6480" w:hanging="180"/>
      </w:pPr>
    </w:lvl>
  </w:abstractNum>
  <w:abstractNum w:abstractNumId="17" w15:restartNumberingAfterBreak="1">
    <w:nsid w:val="790E5CCB"/>
    <w:multiLevelType w:val="hybridMultilevel"/>
    <w:tmpl w:val="26B0744E"/>
    <w:lvl w:ilvl="0" w:tplc="F30CA684">
      <w:start w:val="1"/>
      <w:numFmt w:val="bullet"/>
      <w:lvlText w:val=""/>
      <w:lvlJc w:val="left"/>
      <w:pPr>
        <w:ind w:left="1440" w:hanging="360"/>
      </w:pPr>
      <w:rPr>
        <w:rFonts w:ascii="Wingdings" w:hAnsi="Wingdings" w:hint="default"/>
      </w:rPr>
    </w:lvl>
    <w:lvl w:ilvl="1" w:tplc="9E1ADC9E" w:tentative="1">
      <w:start w:val="1"/>
      <w:numFmt w:val="bullet"/>
      <w:lvlText w:val="o"/>
      <w:lvlJc w:val="left"/>
      <w:pPr>
        <w:ind w:left="2160" w:hanging="360"/>
      </w:pPr>
      <w:rPr>
        <w:rFonts w:ascii="Courier New" w:hAnsi="Courier New" w:cs="Courier New" w:hint="default"/>
      </w:rPr>
    </w:lvl>
    <w:lvl w:ilvl="2" w:tplc="3BC45A9A" w:tentative="1">
      <w:start w:val="1"/>
      <w:numFmt w:val="bullet"/>
      <w:lvlText w:val=""/>
      <w:lvlJc w:val="left"/>
      <w:pPr>
        <w:ind w:left="2880" w:hanging="360"/>
      </w:pPr>
      <w:rPr>
        <w:rFonts w:ascii="Wingdings" w:hAnsi="Wingdings" w:hint="default"/>
      </w:rPr>
    </w:lvl>
    <w:lvl w:ilvl="3" w:tplc="3BA0B92E" w:tentative="1">
      <w:start w:val="1"/>
      <w:numFmt w:val="bullet"/>
      <w:lvlText w:val=""/>
      <w:lvlJc w:val="left"/>
      <w:pPr>
        <w:ind w:left="3600" w:hanging="360"/>
      </w:pPr>
      <w:rPr>
        <w:rFonts w:ascii="Symbol" w:hAnsi="Symbol" w:hint="default"/>
      </w:rPr>
    </w:lvl>
    <w:lvl w:ilvl="4" w:tplc="9CD65D3A" w:tentative="1">
      <w:start w:val="1"/>
      <w:numFmt w:val="bullet"/>
      <w:lvlText w:val="o"/>
      <w:lvlJc w:val="left"/>
      <w:pPr>
        <w:ind w:left="4320" w:hanging="360"/>
      </w:pPr>
      <w:rPr>
        <w:rFonts w:ascii="Courier New" w:hAnsi="Courier New" w:cs="Courier New" w:hint="default"/>
      </w:rPr>
    </w:lvl>
    <w:lvl w:ilvl="5" w:tplc="D8C6E02C" w:tentative="1">
      <w:start w:val="1"/>
      <w:numFmt w:val="bullet"/>
      <w:lvlText w:val=""/>
      <w:lvlJc w:val="left"/>
      <w:pPr>
        <w:ind w:left="5040" w:hanging="360"/>
      </w:pPr>
      <w:rPr>
        <w:rFonts w:ascii="Wingdings" w:hAnsi="Wingdings" w:hint="default"/>
      </w:rPr>
    </w:lvl>
    <w:lvl w:ilvl="6" w:tplc="8BE08C92" w:tentative="1">
      <w:start w:val="1"/>
      <w:numFmt w:val="bullet"/>
      <w:lvlText w:val=""/>
      <w:lvlJc w:val="left"/>
      <w:pPr>
        <w:ind w:left="5760" w:hanging="360"/>
      </w:pPr>
      <w:rPr>
        <w:rFonts w:ascii="Symbol" w:hAnsi="Symbol" w:hint="default"/>
      </w:rPr>
    </w:lvl>
    <w:lvl w:ilvl="7" w:tplc="29CE208A" w:tentative="1">
      <w:start w:val="1"/>
      <w:numFmt w:val="bullet"/>
      <w:lvlText w:val="o"/>
      <w:lvlJc w:val="left"/>
      <w:pPr>
        <w:ind w:left="6480" w:hanging="360"/>
      </w:pPr>
      <w:rPr>
        <w:rFonts w:ascii="Courier New" w:hAnsi="Courier New" w:cs="Courier New" w:hint="default"/>
      </w:rPr>
    </w:lvl>
    <w:lvl w:ilvl="8" w:tplc="9D903ED4"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1"/>
  </w:num>
  <w:num w:numId="4">
    <w:abstractNumId w:val="16"/>
  </w:num>
  <w:num w:numId="5">
    <w:abstractNumId w:val="2"/>
  </w:num>
  <w:num w:numId="6">
    <w:abstractNumId w:val="1"/>
  </w:num>
  <w:num w:numId="7">
    <w:abstractNumId w:val="9"/>
  </w:num>
  <w:num w:numId="8">
    <w:abstractNumId w:val="6"/>
  </w:num>
  <w:num w:numId="9">
    <w:abstractNumId w:val="15"/>
  </w:num>
  <w:num w:numId="10">
    <w:abstractNumId w:val="10"/>
  </w:num>
  <w:num w:numId="11">
    <w:abstractNumId w:val="0"/>
  </w:num>
  <w:num w:numId="12">
    <w:abstractNumId w:val="17"/>
  </w:num>
  <w:num w:numId="13">
    <w:abstractNumId w:val="4"/>
  </w:num>
  <w:num w:numId="14">
    <w:abstractNumId w:val="12"/>
  </w:num>
  <w:num w:numId="15">
    <w:abstractNumId w:val="3"/>
  </w:num>
  <w:num w:numId="16">
    <w:abstractNumId w:val="13"/>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99"/>
    <w:rsid w:val="000038FD"/>
    <w:rsid w:val="000230CE"/>
    <w:rsid w:val="000234A6"/>
    <w:rsid w:val="000422C0"/>
    <w:rsid w:val="00044565"/>
    <w:rsid w:val="00061A0B"/>
    <w:rsid w:val="00084C06"/>
    <w:rsid w:val="00087B4D"/>
    <w:rsid w:val="000A09BB"/>
    <w:rsid w:val="000A2CC4"/>
    <w:rsid w:val="000A3CF3"/>
    <w:rsid w:val="000E3D21"/>
    <w:rsid w:val="000E5AA9"/>
    <w:rsid w:val="000E7848"/>
    <w:rsid w:val="000F07AA"/>
    <w:rsid w:val="000F54DC"/>
    <w:rsid w:val="000F63B3"/>
    <w:rsid w:val="00107F87"/>
    <w:rsid w:val="00110A09"/>
    <w:rsid w:val="00116C06"/>
    <w:rsid w:val="00120D92"/>
    <w:rsid w:val="00143C16"/>
    <w:rsid w:val="00175A8D"/>
    <w:rsid w:val="001855EC"/>
    <w:rsid w:val="001911A0"/>
    <w:rsid w:val="001A6EC9"/>
    <w:rsid w:val="001D1208"/>
    <w:rsid w:val="001D74CF"/>
    <w:rsid w:val="001E49FE"/>
    <w:rsid w:val="001E6A29"/>
    <w:rsid w:val="00213D48"/>
    <w:rsid w:val="00215D43"/>
    <w:rsid w:val="00230F79"/>
    <w:rsid w:val="0023456F"/>
    <w:rsid w:val="00242675"/>
    <w:rsid w:val="00242974"/>
    <w:rsid w:val="0025614C"/>
    <w:rsid w:val="0026089B"/>
    <w:rsid w:val="002674B9"/>
    <w:rsid w:val="0027422D"/>
    <w:rsid w:val="002763BC"/>
    <w:rsid w:val="00280807"/>
    <w:rsid w:val="0028113D"/>
    <w:rsid w:val="00281F85"/>
    <w:rsid w:val="00283979"/>
    <w:rsid w:val="002839D2"/>
    <w:rsid w:val="002856F4"/>
    <w:rsid w:val="002858F9"/>
    <w:rsid w:val="00286059"/>
    <w:rsid w:val="00286139"/>
    <w:rsid w:val="00286C7B"/>
    <w:rsid w:val="0029208E"/>
    <w:rsid w:val="00294F8D"/>
    <w:rsid w:val="002A2D73"/>
    <w:rsid w:val="002B3608"/>
    <w:rsid w:val="002B6892"/>
    <w:rsid w:val="002E044E"/>
    <w:rsid w:val="002E4084"/>
    <w:rsid w:val="00331505"/>
    <w:rsid w:val="00343C5B"/>
    <w:rsid w:val="003449C4"/>
    <w:rsid w:val="003622E0"/>
    <w:rsid w:val="0037135A"/>
    <w:rsid w:val="003732E3"/>
    <w:rsid w:val="00373F80"/>
    <w:rsid w:val="003950A5"/>
    <w:rsid w:val="003C2101"/>
    <w:rsid w:val="003D52F0"/>
    <w:rsid w:val="003E3DA2"/>
    <w:rsid w:val="00413511"/>
    <w:rsid w:val="00427C31"/>
    <w:rsid w:val="00444FB3"/>
    <w:rsid w:val="004558FE"/>
    <w:rsid w:val="004741AD"/>
    <w:rsid w:val="00476929"/>
    <w:rsid w:val="0049087E"/>
    <w:rsid w:val="00496FD3"/>
    <w:rsid w:val="00497481"/>
    <w:rsid w:val="004A1C2D"/>
    <w:rsid w:val="004B1349"/>
    <w:rsid w:val="004C095F"/>
    <w:rsid w:val="004E7859"/>
    <w:rsid w:val="004F457B"/>
    <w:rsid w:val="004F4A89"/>
    <w:rsid w:val="005013DE"/>
    <w:rsid w:val="00502602"/>
    <w:rsid w:val="0052790C"/>
    <w:rsid w:val="00527B64"/>
    <w:rsid w:val="0054046E"/>
    <w:rsid w:val="00542361"/>
    <w:rsid w:val="0055136F"/>
    <w:rsid w:val="00561619"/>
    <w:rsid w:val="00563EDF"/>
    <w:rsid w:val="00563F46"/>
    <w:rsid w:val="00566395"/>
    <w:rsid w:val="00570525"/>
    <w:rsid w:val="00573A13"/>
    <w:rsid w:val="00576799"/>
    <w:rsid w:val="005831F7"/>
    <w:rsid w:val="0058681B"/>
    <w:rsid w:val="005A73B3"/>
    <w:rsid w:val="005C4DAA"/>
    <w:rsid w:val="005C7688"/>
    <w:rsid w:val="006005FC"/>
    <w:rsid w:val="006145C5"/>
    <w:rsid w:val="006177D6"/>
    <w:rsid w:val="0063106D"/>
    <w:rsid w:val="00645D4D"/>
    <w:rsid w:val="006472AE"/>
    <w:rsid w:val="00655CF6"/>
    <w:rsid w:val="0066198B"/>
    <w:rsid w:val="00665CD2"/>
    <w:rsid w:val="00671D96"/>
    <w:rsid w:val="00685248"/>
    <w:rsid w:val="006914FA"/>
    <w:rsid w:val="006A1933"/>
    <w:rsid w:val="006D6893"/>
    <w:rsid w:val="006F4322"/>
    <w:rsid w:val="006F766F"/>
    <w:rsid w:val="00701083"/>
    <w:rsid w:val="00711C2F"/>
    <w:rsid w:val="00713307"/>
    <w:rsid w:val="007208EE"/>
    <w:rsid w:val="007213E9"/>
    <w:rsid w:val="00731EC5"/>
    <w:rsid w:val="007370BD"/>
    <w:rsid w:val="0075376A"/>
    <w:rsid w:val="00766C5E"/>
    <w:rsid w:val="00780582"/>
    <w:rsid w:val="0078463B"/>
    <w:rsid w:val="00785666"/>
    <w:rsid w:val="00794994"/>
    <w:rsid w:val="007C05C1"/>
    <w:rsid w:val="007C6A59"/>
    <w:rsid w:val="007D28A1"/>
    <w:rsid w:val="007E428E"/>
    <w:rsid w:val="007F66F7"/>
    <w:rsid w:val="007F7306"/>
    <w:rsid w:val="00803930"/>
    <w:rsid w:val="008123DD"/>
    <w:rsid w:val="00816D13"/>
    <w:rsid w:val="00817BB0"/>
    <w:rsid w:val="008516BD"/>
    <w:rsid w:val="0085636C"/>
    <w:rsid w:val="00856F99"/>
    <w:rsid w:val="0086411F"/>
    <w:rsid w:val="0087174B"/>
    <w:rsid w:val="00876465"/>
    <w:rsid w:val="008776E2"/>
    <w:rsid w:val="0088518F"/>
    <w:rsid w:val="0089724C"/>
    <w:rsid w:val="008A1CE2"/>
    <w:rsid w:val="008B1B11"/>
    <w:rsid w:val="008B7140"/>
    <w:rsid w:val="008D3C6E"/>
    <w:rsid w:val="008D7552"/>
    <w:rsid w:val="008E4B25"/>
    <w:rsid w:val="0090796E"/>
    <w:rsid w:val="0091668A"/>
    <w:rsid w:val="00916F95"/>
    <w:rsid w:val="00923B8B"/>
    <w:rsid w:val="00930F4B"/>
    <w:rsid w:val="00940F21"/>
    <w:rsid w:val="00956401"/>
    <w:rsid w:val="00962DC7"/>
    <w:rsid w:val="00965077"/>
    <w:rsid w:val="009708B0"/>
    <w:rsid w:val="00970C99"/>
    <w:rsid w:val="00971972"/>
    <w:rsid w:val="00980889"/>
    <w:rsid w:val="00987D60"/>
    <w:rsid w:val="0099366A"/>
    <w:rsid w:val="009936AF"/>
    <w:rsid w:val="0099772A"/>
    <w:rsid w:val="009B29B1"/>
    <w:rsid w:val="009B4E05"/>
    <w:rsid w:val="009C0596"/>
    <w:rsid w:val="009C4709"/>
    <w:rsid w:val="009D1EF1"/>
    <w:rsid w:val="009D4241"/>
    <w:rsid w:val="009E463D"/>
    <w:rsid w:val="009F2671"/>
    <w:rsid w:val="009F67B7"/>
    <w:rsid w:val="009F67CD"/>
    <w:rsid w:val="00A11C5F"/>
    <w:rsid w:val="00A17210"/>
    <w:rsid w:val="00A21A18"/>
    <w:rsid w:val="00A4180D"/>
    <w:rsid w:val="00A41E07"/>
    <w:rsid w:val="00A43E4D"/>
    <w:rsid w:val="00A67565"/>
    <w:rsid w:val="00A729C8"/>
    <w:rsid w:val="00A777A9"/>
    <w:rsid w:val="00A8309C"/>
    <w:rsid w:val="00A83176"/>
    <w:rsid w:val="00A87818"/>
    <w:rsid w:val="00A96C1A"/>
    <w:rsid w:val="00AA1771"/>
    <w:rsid w:val="00AA25BC"/>
    <w:rsid w:val="00AC0F0E"/>
    <w:rsid w:val="00AD09E7"/>
    <w:rsid w:val="00AE01E5"/>
    <w:rsid w:val="00AE0F51"/>
    <w:rsid w:val="00AE6531"/>
    <w:rsid w:val="00AF299A"/>
    <w:rsid w:val="00B20C07"/>
    <w:rsid w:val="00B263B8"/>
    <w:rsid w:val="00B27772"/>
    <w:rsid w:val="00B7614E"/>
    <w:rsid w:val="00B94A23"/>
    <w:rsid w:val="00B96CF7"/>
    <w:rsid w:val="00BA0B32"/>
    <w:rsid w:val="00BC2E0F"/>
    <w:rsid w:val="00BC4299"/>
    <w:rsid w:val="00BD1718"/>
    <w:rsid w:val="00BD23FA"/>
    <w:rsid w:val="00BD6361"/>
    <w:rsid w:val="00BD6F1A"/>
    <w:rsid w:val="00BE5957"/>
    <w:rsid w:val="00BF559F"/>
    <w:rsid w:val="00BF6554"/>
    <w:rsid w:val="00C0125A"/>
    <w:rsid w:val="00C21131"/>
    <w:rsid w:val="00C2198F"/>
    <w:rsid w:val="00C21C46"/>
    <w:rsid w:val="00C43C02"/>
    <w:rsid w:val="00C521B7"/>
    <w:rsid w:val="00C57E02"/>
    <w:rsid w:val="00C64C60"/>
    <w:rsid w:val="00C752BF"/>
    <w:rsid w:val="00C805F1"/>
    <w:rsid w:val="00C80662"/>
    <w:rsid w:val="00C8500A"/>
    <w:rsid w:val="00CA0F49"/>
    <w:rsid w:val="00CA4D2A"/>
    <w:rsid w:val="00CB7F40"/>
    <w:rsid w:val="00CC1B53"/>
    <w:rsid w:val="00CC38FC"/>
    <w:rsid w:val="00CD7381"/>
    <w:rsid w:val="00CE6181"/>
    <w:rsid w:val="00CE6E24"/>
    <w:rsid w:val="00CE788E"/>
    <w:rsid w:val="00CF44C2"/>
    <w:rsid w:val="00CF4995"/>
    <w:rsid w:val="00D61636"/>
    <w:rsid w:val="00D626EC"/>
    <w:rsid w:val="00D6672E"/>
    <w:rsid w:val="00D911EF"/>
    <w:rsid w:val="00D91454"/>
    <w:rsid w:val="00DA4032"/>
    <w:rsid w:val="00DA53E1"/>
    <w:rsid w:val="00DA727A"/>
    <w:rsid w:val="00DB42B3"/>
    <w:rsid w:val="00DC4FF9"/>
    <w:rsid w:val="00DC5A4E"/>
    <w:rsid w:val="00DE2E87"/>
    <w:rsid w:val="00DE6152"/>
    <w:rsid w:val="00DF050B"/>
    <w:rsid w:val="00E0626B"/>
    <w:rsid w:val="00E0653C"/>
    <w:rsid w:val="00E11B67"/>
    <w:rsid w:val="00E25AA9"/>
    <w:rsid w:val="00E2735A"/>
    <w:rsid w:val="00E356ED"/>
    <w:rsid w:val="00E44973"/>
    <w:rsid w:val="00E51B8F"/>
    <w:rsid w:val="00E51F83"/>
    <w:rsid w:val="00E52AAB"/>
    <w:rsid w:val="00E61923"/>
    <w:rsid w:val="00E73CA3"/>
    <w:rsid w:val="00E81117"/>
    <w:rsid w:val="00E877FE"/>
    <w:rsid w:val="00EA356A"/>
    <w:rsid w:val="00EB33B5"/>
    <w:rsid w:val="00EC2A8A"/>
    <w:rsid w:val="00EC4EE3"/>
    <w:rsid w:val="00EC759D"/>
    <w:rsid w:val="00EE60BD"/>
    <w:rsid w:val="00EE7606"/>
    <w:rsid w:val="00EE7F2C"/>
    <w:rsid w:val="00EF0FC7"/>
    <w:rsid w:val="00EF2B37"/>
    <w:rsid w:val="00F13C2C"/>
    <w:rsid w:val="00F14BFD"/>
    <w:rsid w:val="00F20EDB"/>
    <w:rsid w:val="00F3749E"/>
    <w:rsid w:val="00F64524"/>
    <w:rsid w:val="00F65D1D"/>
    <w:rsid w:val="00F71FD2"/>
    <w:rsid w:val="00F803A6"/>
    <w:rsid w:val="00F82095"/>
    <w:rsid w:val="00F90A1B"/>
    <w:rsid w:val="00F9238D"/>
    <w:rsid w:val="00FA1498"/>
    <w:rsid w:val="00FC0F34"/>
    <w:rsid w:val="00FD1830"/>
    <w:rsid w:val="00FE4183"/>
    <w:rsid w:val="00FE6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2049"/>
    <o:shapelayout v:ext="edit">
      <o:idmap v:ext="edit" data="1"/>
    </o:shapelayout>
  </w:shapeDefaults>
  <w:decimalSymbol w:val="."/>
  <w:listSeparator w:val=";"/>
  <w15:docId w15:val="{35B27E21-BFA0-49EF-AABD-E10198E3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05FC"/>
    <w:pPr>
      <w:spacing w:after="0" w:line="360" w:lineRule="auto"/>
      <w:jc w:val="both"/>
    </w:pPr>
    <w:rPr>
      <w:rFonts w:ascii="Times New Roman" w:eastAsiaTheme="minorEastAsia" w:hAnsi="Times New Roman" w:cs="Times New Roman"/>
      <w:lang w:val="en-GB" w:eastAsia="en-GB"/>
    </w:rPr>
  </w:style>
  <w:style w:type="paragraph" w:styleId="Virsraksts1">
    <w:name w:val="heading 1"/>
    <w:basedOn w:val="Parasts"/>
    <w:next w:val="Parasts"/>
    <w:link w:val="Virsraksts1Rakstz"/>
    <w:autoRedefine/>
    <w:qFormat/>
    <w:rsid w:val="00DE2E87"/>
    <w:pPr>
      <w:keepNext/>
      <w:keepLines/>
      <w:spacing w:before="240" w:line="240" w:lineRule="auto"/>
      <w:jc w:val="center"/>
      <w:outlineLvl w:val="0"/>
    </w:pPr>
    <w:rPr>
      <w:rFonts w:eastAsia="Times New Roman"/>
      <w:iCs/>
      <w:caps/>
      <w:sz w:val="28"/>
      <w:szCs w:val="28"/>
      <w:lang w:eastAsia="ar-SA"/>
    </w:rPr>
  </w:style>
  <w:style w:type="paragraph" w:styleId="Virsraksts2">
    <w:name w:val="heading 2"/>
    <w:basedOn w:val="Parasts"/>
    <w:next w:val="Parasts"/>
    <w:link w:val="Virsraksts2Rakstz"/>
    <w:autoRedefine/>
    <w:uiPriority w:val="9"/>
    <w:unhideWhenUsed/>
    <w:qFormat/>
    <w:rsid w:val="00FE6808"/>
    <w:pPr>
      <w:keepNext/>
      <w:keepLines/>
      <w:spacing w:before="40"/>
      <w:jc w:val="center"/>
      <w:outlineLvl w:val="1"/>
    </w:pPr>
    <w:rPr>
      <w:rFonts w:ascii="Times New Roman Bold" w:eastAsiaTheme="majorEastAsia" w:hAnsi="Times New Roman Bold" w:cstheme="majorBidi"/>
      <w:sz w:val="24"/>
      <w:szCs w:val="26"/>
      <w:lang w:val="lv-LV"/>
    </w:rPr>
  </w:style>
  <w:style w:type="paragraph" w:styleId="Virsraksts3">
    <w:name w:val="heading 3"/>
    <w:basedOn w:val="Parasts"/>
    <w:next w:val="Parasts"/>
    <w:link w:val="Virsraksts3Rakstz"/>
    <w:uiPriority w:val="9"/>
    <w:unhideWhenUsed/>
    <w:qFormat/>
    <w:rsid w:val="00A43E4D"/>
    <w:pPr>
      <w:keepNext/>
      <w:keepLines/>
      <w:spacing w:before="200" w:line="240" w:lineRule="auto"/>
      <w:jc w:val="center"/>
      <w:outlineLvl w:val="2"/>
    </w:pPr>
    <w:rPr>
      <w:rFonts w:eastAsiaTheme="majorEastAsia" w:cstheme="majorBidi"/>
      <w:b/>
      <w:bCs/>
      <w:sz w:val="24"/>
      <w:lang w:val="lv-LV"/>
    </w:rPr>
  </w:style>
  <w:style w:type="paragraph" w:styleId="Virsraksts4">
    <w:name w:val="heading 4"/>
    <w:basedOn w:val="Parasts"/>
    <w:next w:val="Parasts"/>
    <w:link w:val="Virsraksts4Rakstz"/>
    <w:uiPriority w:val="9"/>
    <w:unhideWhenUsed/>
    <w:qFormat/>
    <w:rsid w:val="007213E9"/>
    <w:pPr>
      <w:keepNext/>
      <w:keepLines/>
      <w:spacing w:before="200" w:line="259" w:lineRule="auto"/>
      <w:jc w:val="left"/>
      <w:outlineLvl w:val="3"/>
    </w:pPr>
    <w:rPr>
      <w:rFonts w:eastAsiaTheme="majorEastAsia" w:cstheme="majorBidi"/>
      <w:b/>
      <w:bCs/>
      <w:i/>
      <w:iCs/>
      <w:sz w:val="24"/>
      <w:lang w:val="lv-LV"/>
    </w:rPr>
  </w:style>
  <w:style w:type="paragraph" w:styleId="Virsraksts5">
    <w:name w:val="heading 5"/>
    <w:basedOn w:val="Parasts"/>
    <w:next w:val="Parasts"/>
    <w:link w:val="Virsraksts5Rakstz"/>
    <w:autoRedefine/>
    <w:uiPriority w:val="9"/>
    <w:unhideWhenUsed/>
    <w:qFormat/>
    <w:rsid w:val="008776E2"/>
    <w:pPr>
      <w:keepNext/>
      <w:keepLines/>
      <w:spacing w:before="200"/>
      <w:outlineLvl w:val="4"/>
    </w:pPr>
    <w:rPr>
      <w:rFonts w:asciiTheme="majorHAnsi" w:eastAsiaTheme="majorEastAsia" w:hAnsiTheme="majorHAnsi" w:cstheme="majorBidi"/>
      <w:b/>
      <w:i/>
      <w:color w:val="000000" w:themeColor="tex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FE6808"/>
    <w:rPr>
      <w:rFonts w:ascii="Times New Roman Bold" w:eastAsiaTheme="majorEastAsia" w:hAnsi="Times New Roman Bold" w:cstheme="majorBidi"/>
      <w:sz w:val="24"/>
      <w:szCs w:val="26"/>
      <w:lang w:eastAsia="en-GB"/>
    </w:rPr>
  </w:style>
  <w:style w:type="character" w:customStyle="1" w:styleId="Virsraksts1Rakstz">
    <w:name w:val="Virsraksts 1 Rakstz."/>
    <w:basedOn w:val="Noklusjumarindkopasfonts"/>
    <w:link w:val="Virsraksts1"/>
    <w:rsid w:val="00DE2E87"/>
    <w:rPr>
      <w:rFonts w:ascii="Times New Roman" w:eastAsia="Times New Roman" w:hAnsi="Times New Roman"/>
      <w:iCs/>
      <w:caps/>
      <w:sz w:val="28"/>
      <w:szCs w:val="28"/>
      <w:lang w:val="en-GB" w:eastAsia="ar-SA"/>
    </w:rPr>
  </w:style>
  <w:style w:type="character" w:customStyle="1" w:styleId="Virsraksts3Rakstz">
    <w:name w:val="Virsraksts 3 Rakstz."/>
    <w:basedOn w:val="Noklusjumarindkopasfonts"/>
    <w:link w:val="Virsraksts3"/>
    <w:uiPriority w:val="9"/>
    <w:rsid w:val="00A43E4D"/>
    <w:rPr>
      <w:rFonts w:ascii="Times New Roman" w:eastAsiaTheme="majorEastAsia" w:hAnsi="Times New Roman" w:cstheme="majorBidi"/>
      <w:b/>
      <w:bCs/>
      <w:sz w:val="24"/>
      <w:lang w:eastAsia="en-GB"/>
    </w:rPr>
  </w:style>
  <w:style w:type="paragraph" w:styleId="Intensvscitts">
    <w:name w:val="Intense Quote"/>
    <w:aliases w:val="attēls"/>
    <w:basedOn w:val="Parasts"/>
    <w:next w:val="Parasts"/>
    <w:link w:val="IntensvscittsRakstz"/>
    <w:autoRedefine/>
    <w:uiPriority w:val="30"/>
    <w:qFormat/>
    <w:rsid w:val="00C752BF"/>
    <w:pPr>
      <w:pBdr>
        <w:bottom w:val="single" w:sz="4" w:space="4" w:color="4F81BD" w:themeColor="accent1"/>
      </w:pBdr>
      <w:tabs>
        <w:tab w:val="left" w:pos="9072"/>
      </w:tabs>
      <w:ind w:left="936" w:right="43"/>
      <w:jc w:val="right"/>
    </w:pPr>
    <w:rPr>
      <w:bCs/>
      <w:i/>
      <w:iCs/>
    </w:rPr>
  </w:style>
  <w:style w:type="character" w:customStyle="1" w:styleId="IntensvscittsRakstz">
    <w:name w:val="Intensīvs citāts Rakstz."/>
    <w:aliases w:val="attēls Rakstz."/>
    <w:basedOn w:val="Noklusjumarindkopasfonts"/>
    <w:link w:val="Intensvscitts"/>
    <w:uiPriority w:val="30"/>
    <w:rsid w:val="00C752BF"/>
    <w:rPr>
      <w:rFonts w:ascii="Times New Roman" w:hAnsi="Times New Roman" w:cs="Times New Roman"/>
      <w:bCs/>
      <w:i/>
      <w:iCs/>
      <w:sz w:val="24"/>
      <w:szCs w:val="24"/>
      <w:lang w:eastAsia="lv-LV"/>
    </w:rPr>
  </w:style>
  <w:style w:type="character" w:customStyle="1" w:styleId="Virsraksts4Rakstz">
    <w:name w:val="Virsraksts 4 Rakstz."/>
    <w:basedOn w:val="Noklusjumarindkopasfonts"/>
    <w:link w:val="Virsraksts4"/>
    <w:uiPriority w:val="9"/>
    <w:rsid w:val="007213E9"/>
    <w:rPr>
      <w:rFonts w:ascii="Times New Roman" w:eastAsiaTheme="majorEastAsia" w:hAnsi="Times New Roman" w:cstheme="majorBidi"/>
      <w:b/>
      <w:bCs/>
      <w:i/>
      <w:iCs/>
      <w:sz w:val="24"/>
      <w:lang w:eastAsia="en-GB"/>
    </w:rPr>
  </w:style>
  <w:style w:type="character" w:customStyle="1" w:styleId="Virsraksts5Rakstz">
    <w:name w:val="Virsraksts 5 Rakstz."/>
    <w:basedOn w:val="Noklusjumarindkopasfonts"/>
    <w:link w:val="Virsraksts5"/>
    <w:uiPriority w:val="9"/>
    <w:rsid w:val="008776E2"/>
    <w:rPr>
      <w:rFonts w:asciiTheme="majorHAnsi" w:eastAsiaTheme="majorEastAsia" w:hAnsiTheme="majorHAnsi" w:cstheme="majorBidi"/>
      <w:b/>
      <w:i/>
      <w:color w:val="000000" w:themeColor="text1"/>
      <w:sz w:val="24"/>
    </w:rPr>
  </w:style>
  <w:style w:type="paragraph" w:styleId="Sarakstarindkopa">
    <w:name w:val="List Paragraph"/>
    <w:aliases w:val="2"/>
    <w:basedOn w:val="Parasts"/>
    <w:link w:val="SarakstarindkopaRakstz"/>
    <w:uiPriority w:val="34"/>
    <w:qFormat/>
    <w:rsid w:val="001E6A29"/>
    <w:pPr>
      <w:spacing w:after="200"/>
      <w:ind w:left="720"/>
    </w:pPr>
    <w:rPr>
      <w:lang w:eastAsia="lv-LV"/>
    </w:rPr>
  </w:style>
  <w:style w:type="character" w:customStyle="1" w:styleId="SarakstarindkopaRakstz">
    <w:name w:val="Saraksta rindkopa Rakstz."/>
    <w:aliases w:val="2 Rakstz."/>
    <w:link w:val="Sarakstarindkopa"/>
    <w:uiPriority w:val="34"/>
    <w:locked/>
    <w:rsid w:val="001E6A29"/>
    <w:rPr>
      <w:rFonts w:ascii="Times New Roman" w:hAnsi="Times New Roman" w:cs="Times New Roman"/>
      <w:lang w:eastAsia="lv-LV"/>
    </w:rPr>
  </w:style>
  <w:style w:type="character" w:styleId="Grmatasnosaukums">
    <w:name w:val="Book Title"/>
    <w:aliases w:val="attels"/>
    <w:basedOn w:val="Noklusjumarindkopasfonts"/>
    <w:uiPriority w:val="33"/>
    <w:qFormat/>
    <w:rsid w:val="009D4241"/>
    <w:rPr>
      <w:rFonts w:ascii="Times New Roman" w:hAnsi="Times New Roman"/>
      <w:b w:val="0"/>
      <w:bCs/>
      <w:i/>
      <w:caps w:val="0"/>
      <w:smallCaps/>
      <w:spacing w:val="5"/>
      <w:sz w:val="20"/>
    </w:rPr>
  </w:style>
  <w:style w:type="character" w:styleId="Izclums">
    <w:name w:val="Emphasis"/>
    <w:basedOn w:val="Noklusjumarindkopasfonts"/>
    <w:uiPriority w:val="20"/>
    <w:qFormat/>
    <w:rsid w:val="0099772A"/>
    <w:rPr>
      <w:rFonts w:ascii="Times New Roman" w:hAnsi="Times New Roman"/>
      <w:i/>
      <w:iCs/>
      <w:color w:val="auto"/>
      <w:sz w:val="20"/>
      <w:bdr w:val="none" w:sz="0" w:space="0" w:color="auto"/>
    </w:rPr>
  </w:style>
  <w:style w:type="paragraph" w:styleId="Balonteksts">
    <w:name w:val="Balloon Text"/>
    <w:basedOn w:val="Parasts"/>
    <w:link w:val="BalontekstsRakstz"/>
    <w:uiPriority w:val="99"/>
    <w:semiHidden/>
    <w:unhideWhenUsed/>
    <w:rsid w:val="00970C99"/>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0C99"/>
    <w:rPr>
      <w:rFonts w:ascii="Tahoma" w:eastAsiaTheme="minorEastAsia" w:hAnsi="Tahoma" w:cs="Tahoma"/>
      <w:sz w:val="16"/>
      <w:szCs w:val="16"/>
      <w:lang w:val="en-GB" w:eastAsia="en-GB"/>
    </w:rPr>
  </w:style>
  <w:style w:type="paragraph" w:styleId="Galvene">
    <w:name w:val="header"/>
    <w:basedOn w:val="Parasts"/>
    <w:link w:val="GalveneRakstz"/>
    <w:uiPriority w:val="99"/>
    <w:unhideWhenUsed/>
    <w:rsid w:val="00BD6F1A"/>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BD6F1A"/>
    <w:rPr>
      <w:rFonts w:ascii="Times New Roman" w:eastAsiaTheme="minorEastAsia" w:hAnsi="Times New Roman" w:cs="Times New Roman"/>
      <w:lang w:val="en-GB" w:eastAsia="en-GB"/>
    </w:rPr>
  </w:style>
  <w:style w:type="paragraph" w:styleId="Kjene">
    <w:name w:val="footer"/>
    <w:basedOn w:val="Parasts"/>
    <w:link w:val="KjeneRakstz"/>
    <w:uiPriority w:val="99"/>
    <w:unhideWhenUsed/>
    <w:rsid w:val="00BD6F1A"/>
    <w:pPr>
      <w:tabs>
        <w:tab w:val="center" w:pos="4153"/>
        <w:tab w:val="right" w:pos="8306"/>
      </w:tabs>
      <w:spacing w:line="240" w:lineRule="auto"/>
    </w:pPr>
  </w:style>
  <w:style w:type="character" w:customStyle="1" w:styleId="KjeneRakstz">
    <w:name w:val="Kājene Rakstz."/>
    <w:basedOn w:val="Noklusjumarindkopasfonts"/>
    <w:link w:val="Kjene"/>
    <w:uiPriority w:val="99"/>
    <w:rsid w:val="00BD6F1A"/>
    <w:rPr>
      <w:rFonts w:ascii="Times New Roman" w:eastAsiaTheme="minorEastAsia" w:hAnsi="Times New Roman" w:cs="Times New Roman"/>
      <w:lang w:val="en-GB" w:eastAsia="en-GB"/>
    </w:rPr>
  </w:style>
  <w:style w:type="paragraph" w:styleId="Vienkrsteksts">
    <w:name w:val="Plain Text"/>
    <w:basedOn w:val="Parasts"/>
    <w:link w:val="VienkrstekstsRakstz"/>
    <w:uiPriority w:val="99"/>
    <w:semiHidden/>
    <w:unhideWhenUsed/>
    <w:rsid w:val="006A1933"/>
    <w:pPr>
      <w:spacing w:line="240" w:lineRule="auto"/>
      <w:jc w:val="left"/>
    </w:pPr>
    <w:rPr>
      <w:rFonts w:ascii="Calibri" w:eastAsiaTheme="minorHAnsi" w:hAnsi="Calibri" w:cstheme="minorBidi"/>
      <w:szCs w:val="21"/>
      <w:lang w:val="en-US" w:eastAsia="en-US"/>
    </w:rPr>
  </w:style>
  <w:style w:type="character" w:customStyle="1" w:styleId="VienkrstekstsRakstz">
    <w:name w:val="Vienkāršs teksts Rakstz."/>
    <w:basedOn w:val="Noklusjumarindkopasfonts"/>
    <w:link w:val="Vienkrsteksts"/>
    <w:uiPriority w:val="99"/>
    <w:semiHidden/>
    <w:rsid w:val="006A1933"/>
    <w:rPr>
      <w:rFonts w:ascii="Calibri" w:hAnsi="Calibri"/>
      <w:szCs w:val="21"/>
      <w:lang w:val="en-US"/>
    </w:rPr>
  </w:style>
  <w:style w:type="character" w:styleId="Komentraatsauce">
    <w:name w:val="annotation reference"/>
    <w:basedOn w:val="Noklusjumarindkopasfonts"/>
    <w:uiPriority w:val="99"/>
    <w:semiHidden/>
    <w:unhideWhenUsed/>
    <w:rsid w:val="00561619"/>
    <w:rPr>
      <w:sz w:val="16"/>
      <w:szCs w:val="16"/>
    </w:rPr>
  </w:style>
  <w:style w:type="paragraph" w:styleId="Komentrateksts">
    <w:name w:val="annotation text"/>
    <w:basedOn w:val="Parasts"/>
    <w:link w:val="KomentratekstsRakstz"/>
    <w:uiPriority w:val="99"/>
    <w:semiHidden/>
    <w:unhideWhenUsed/>
    <w:rsid w:val="0056161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61619"/>
    <w:rPr>
      <w:rFonts w:ascii="Times New Roman" w:eastAsiaTheme="minorEastAsia" w:hAnsi="Times New Roman" w:cs="Times New Roman"/>
      <w:sz w:val="20"/>
      <w:szCs w:val="20"/>
      <w:lang w:val="en-GB" w:eastAsia="en-GB"/>
    </w:rPr>
  </w:style>
  <w:style w:type="paragraph" w:styleId="Komentratma">
    <w:name w:val="annotation subject"/>
    <w:basedOn w:val="Komentrateksts"/>
    <w:next w:val="Komentrateksts"/>
    <w:link w:val="KomentratmaRakstz"/>
    <w:uiPriority w:val="99"/>
    <w:semiHidden/>
    <w:unhideWhenUsed/>
    <w:rsid w:val="00561619"/>
    <w:rPr>
      <w:b/>
      <w:bCs/>
    </w:rPr>
  </w:style>
  <w:style w:type="character" w:customStyle="1" w:styleId="KomentratmaRakstz">
    <w:name w:val="Komentāra tēma Rakstz."/>
    <w:basedOn w:val="KomentratekstsRakstz"/>
    <w:link w:val="Komentratma"/>
    <w:uiPriority w:val="99"/>
    <w:semiHidden/>
    <w:rsid w:val="00561619"/>
    <w:rPr>
      <w:rFonts w:ascii="Times New Roman" w:eastAsiaTheme="minorEastAsia" w:hAnsi="Times New Roman" w:cs="Times New Roman"/>
      <w:b/>
      <w:bCs/>
      <w:sz w:val="20"/>
      <w:szCs w:val="20"/>
      <w:lang w:val="en-GB" w:eastAsia="en-GB"/>
    </w:rPr>
  </w:style>
  <w:style w:type="table" w:styleId="Reatabula">
    <w:name w:val="Table Grid"/>
    <w:basedOn w:val="Parastatabula"/>
    <w:uiPriority w:val="59"/>
    <w:rsid w:val="005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semiHidden/>
    <w:rsid w:val="0054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agentura.iem.gov.lv" TargetMode="External"/><Relationship Id="rId13" Type="http://schemas.openxmlformats.org/officeDocument/2006/relationships/hyperlink" Target="mailto:realizacija@agentura.ie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alizacija@agentura.ie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va.iem.gov.lv/lv/realizejama-mant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va.iem.gov.lv/p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va.iem.gov.lv/lv/realizejama-manta" TargetMode="External"/><Relationship Id="rId14" Type="http://schemas.openxmlformats.org/officeDocument/2006/relationships/hyperlink" Target="mailto:realizacija@agentura.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608A8-F62D-4463-958B-D1C2241A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15150</Words>
  <Characters>8637</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IC</Company>
  <LinksUpToDate>false</LinksUpToDate>
  <CharactersWithSpaces>23740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c:creator>
  <cp:lastModifiedBy>Brigita Kerubina</cp:lastModifiedBy>
  <cp:revision>9</cp:revision>
  <cp:lastPrinted>2019-05-16T06:22:00Z</cp:lastPrinted>
  <dcterms:created xsi:type="dcterms:W3CDTF">2021-10-28T15:50:00Z</dcterms:created>
  <dcterms:modified xsi:type="dcterms:W3CDTF">2021-11-08T11:13:00Z</dcterms:modified>
</cp:coreProperties>
</file>